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41" w:rsidRPr="003922A5" w:rsidRDefault="00147541" w:rsidP="00147541">
      <w:pPr>
        <w:rPr>
          <w:color w:val="7F7F7F" w:themeColor="text1" w:themeTint="80"/>
          <w:sz w:val="28"/>
        </w:rPr>
      </w:pPr>
      <w:r w:rsidRPr="003922A5">
        <w:rPr>
          <w:color w:val="7F7F7F" w:themeColor="text1" w:themeTint="80"/>
          <w:sz w:val="28"/>
        </w:rPr>
        <w:t xml:space="preserve">Grått: Fra UiOs </w:t>
      </w:r>
      <w:proofErr w:type="spellStart"/>
      <w:r w:rsidRPr="003922A5">
        <w:rPr>
          <w:color w:val="7F7F7F" w:themeColor="text1" w:themeTint="80"/>
          <w:sz w:val="28"/>
        </w:rPr>
        <w:t>årsplanmal</w:t>
      </w:r>
      <w:proofErr w:type="spellEnd"/>
    </w:p>
    <w:p w:rsidR="00147541" w:rsidRPr="00B712CD" w:rsidRDefault="00147541" w:rsidP="00147541">
      <w:pPr>
        <w:rPr>
          <w:color w:val="0070C0"/>
          <w:sz w:val="28"/>
        </w:rPr>
      </w:pPr>
      <w:r w:rsidRPr="00B712CD">
        <w:rPr>
          <w:color w:val="0070C0"/>
          <w:sz w:val="28"/>
        </w:rPr>
        <w:t xml:space="preserve">Blått: </w:t>
      </w:r>
      <w:r w:rsidR="00B712CD" w:rsidRPr="00B712CD">
        <w:rPr>
          <w:color w:val="0070C0"/>
          <w:sz w:val="28"/>
        </w:rPr>
        <w:t xml:space="preserve">Fra diskusjon </w:t>
      </w:r>
      <w:r w:rsidRPr="00B712CD">
        <w:rPr>
          <w:color w:val="0070C0"/>
          <w:sz w:val="28"/>
        </w:rPr>
        <w:t>styremøte</w:t>
      </w:r>
      <w:r w:rsidR="00B712CD" w:rsidRPr="00B712CD">
        <w:rPr>
          <w:color w:val="0070C0"/>
          <w:sz w:val="28"/>
        </w:rPr>
        <w:t xml:space="preserve"> 24.10.19</w:t>
      </w:r>
    </w:p>
    <w:p w:rsidR="00147541" w:rsidRDefault="00147541" w:rsidP="00147541">
      <w:pPr>
        <w:pStyle w:val="Heading1"/>
      </w:pPr>
    </w:p>
    <w:p w:rsidR="00147541" w:rsidRPr="000F67A5" w:rsidRDefault="00147541" w:rsidP="00147541">
      <w:pPr>
        <w:pStyle w:val="Heading1"/>
        <w:rPr>
          <w:i/>
          <w:color w:val="7F7F7F" w:themeColor="text1" w:themeTint="80"/>
        </w:rPr>
      </w:pPr>
      <w:r w:rsidRPr="000F67A5">
        <w:rPr>
          <w:i/>
          <w:color w:val="7F7F7F" w:themeColor="text1" w:themeTint="80"/>
        </w:rPr>
        <w:t>Fremragende utdanning og læringsmiljø</w:t>
      </w:r>
    </w:p>
    <w:p w:rsidR="00147541" w:rsidRDefault="00147541" w:rsidP="00147541">
      <w:pPr>
        <w:pStyle w:val="Brdtekst1"/>
        <w:spacing w:before="240" w:after="0" w:line="240" w:lineRule="auto"/>
        <w:rPr>
          <w:rFonts w:ascii="Cambria" w:eastAsia="Cambria" w:hAnsi="Cambria" w:cs="Cambria"/>
          <w:b/>
          <w:bCs/>
        </w:rPr>
      </w:pPr>
      <w:r>
        <w:rPr>
          <w:rFonts w:ascii="Cambria" w:eastAsia="Cambria" w:hAnsi="Cambria" w:cs="Cambria"/>
          <w:b/>
          <w:bCs/>
        </w:rPr>
        <w:t xml:space="preserve">Tiltak 1: </w:t>
      </w:r>
    </w:p>
    <w:p w:rsidR="00147541" w:rsidRPr="00147541" w:rsidRDefault="00147541" w:rsidP="00147541">
      <w:pPr>
        <w:pStyle w:val="Brdtekst1"/>
        <w:spacing w:after="0" w:line="240" w:lineRule="auto"/>
        <w:rPr>
          <w:rFonts w:ascii="Cambria" w:eastAsia="Cambria" w:hAnsi="Cambria" w:cs="Cambria"/>
          <w:color w:val="7F7F7F" w:themeColor="text1" w:themeTint="80"/>
        </w:rPr>
      </w:pPr>
      <w:r w:rsidRPr="00147541">
        <w:rPr>
          <w:rFonts w:ascii="Cambria" w:eastAsia="Cambria" w:hAnsi="Cambria" w:cs="Cambria"/>
          <w:color w:val="7F7F7F" w:themeColor="text1" w:themeTint="80"/>
        </w:rPr>
        <w:t>Enhetene skal styrke studentenes integrering i fagmiljøet og gi god oppfølging underveis i studiene.</w:t>
      </w:r>
    </w:p>
    <w:p w:rsidR="00147541" w:rsidRPr="00147541" w:rsidRDefault="00147541" w:rsidP="00147541">
      <w:pPr>
        <w:pStyle w:val="Brdtekst1"/>
        <w:spacing w:after="0" w:line="240" w:lineRule="auto"/>
        <w:rPr>
          <w:rFonts w:ascii="Cambria" w:eastAsia="Cambria" w:hAnsi="Cambria" w:cs="Cambria"/>
          <w:color w:val="7F7F7F" w:themeColor="text1" w:themeTint="80"/>
        </w:rPr>
      </w:pPr>
    </w:p>
    <w:p w:rsidR="00147541" w:rsidRPr="00147541" w:rsidRDefault="00147541" w:rsidP="00147541">
      <w:pPr>
        <w:pStyle w:val="Brdtekst1"/>
        <w:spacing w:after="0" w:line="240" w:lineRule="auto"/>
        <w:rPr>
          <w:rFonts w:ascii="Cambria" w:eastAsia="Cambria" w:hAnsi="Cambria" w:cs="Cambria"/>
          <w:i/>
          <w:iCs/>
          <w:color w:val="7F7F7F" w:themeColor="text1" w:themeTint="80"/>
        </w:rPr>
      </w:pPr>
      <w:r w:rsidRPr="00147541">
        <w:rPr>
          <w:rFonts w:ascii="Cambria" w:eastAsia="Cambria" w:hAnsi="Cambria" w:cs="Cambria"/>
          <w:i/>
          <w:iCs/>
          <w:color w:val="7F7F7F" w:themeColor="text1" w:themeTint="80"/>
        </w:rPr>
        <w:t xml:space="preserve">Forventede resultater ved utgangen av 2021: </w:t>
      </w:r>
    </w:p>
    <w:p w:rsidR="00147541" w:rsidRPr="00147541" w:rsidRDefault="00147541" w:rsidP="00147541">
      <w:pPr>
        <w:pStyle w:val="ListParagraph"/>
        <w:numPr>
          <w:ilvl w:val="0"/>
          <w:numId w:val="3"/>
        </w:numPr>
        <w:pBdr>
          <w:top w:val="nil"/>
          <w:left w:val="nil"/>
          <w:bottom w:val="nil"/>
          <w:right w:val="nil"/>
          <w:between w:val="nil"/>
          <w:bar w:val="nil"/>
        </w:pBdr>
        <w:contextualSpacing w:val="0"/>
        <w:rPr>
          <w:rFonts w:ascii="Cambria" w:eastAsia="Cambria" w:hAnsi="Cambria" w:cs="Cambria"/>
          <w:color w:val="7F7F7F" w:themeColor="text1" w:themeTint="80"/>
        </w:rPr>
      </w:pPr>
      <w:r w:rsidRPr="00147541">
        <w:rPr>
          <w:rFonts w:ascii="Cambria" w:eastAsia="Cambria" w:hAnsi="Cambria" w:cs="Cambria"/>
          <w:color w:val="7F7F7F" w:themeColor="text1" w:themeTint="80"/>
        </w:rPr>
        <w:t>Enheten har et gjennomarbeidet og systematisk opplegg for tilbakemeldinger til studentene som er tilpasset programmenes og emnenes l</w:t>
      </w:r>
      <w:r w:rsidRPr="00147541">
        <w:rPr>
          <w:rFonts w:ascii="Cambria" w:eastAsia="Cambria" w:hAnsi="Cambria" w:cs="Cambria"/>
          <w:color w:val="7F7F7F" w:themeColor="text1" w:themeTint="80"/>
          <w:lang w:val="da-DK"/>
        </w:rPr>
        <w:t>æ</w:t>
      </w:r>
      <w:proofErr w:type="spellStart"/>
      <w:r w:rsidRPr="00147541">
        <w:rPr>
          <w:rFonts w:ascii="Cambria" w:eastAsia="Cambria" w:hAnsi="Cambria" w:cs="Cambria"/>
          <w:color w:val="7F7F7F" w:themeColor="text1" w:themeTint="80"/>
        </w:rPr>
        <w:t>ringsutbytte</w:t>
      </w:r>
      <w:proofErr w:type="spellEnd"/>
      <w:r w:rsidRPr="00147541">
        <w:rPr>
          <w:rFonts w:ascii="Cambria" w:eastAsia="Cambria" w:hAnsi="Cambria" w:cs="Cambria"/>
          <w:color w:val="7F7F7F" w:themeColor="text1" w:themeTint="80"/>
        </w:rPr>
        <w:t>.</w:t>
      </w:r>
    </w:p>
    <w:p w:rsidR="00147541" w:rsidRDefault="00147541" w:rsidP="00147541">
      <w:pPr>
        <w:pStyle w:val="ListParagraph"/>
        <w:numPr>
          <w:ilvl w:val="0"/>
          <w:numId w:val="3"/>
        </w:numPr>
        <w:pBdr>
          <w:top w:val="nil"/>
          <w:left w:val="nil"/>
          <w:bottom w:val="nil"/>
          <w:right w:val="nil"/>
          <w:between w:val="nil"/>
          <w:bar w:val="nil"/>
        </w:pBdr>
        <w:contextualSpacing w:val="0"/>
        <w:rPr>
          <w:rFonts w:ascii="Cambria" w:eastAsia="Cambria" w:hAnsi="Cambria" w:cs="Cambria"/>
          <w:color w:val="7F7F7F" w:themeColor="text1" w:themeTint="80"/>
        </w:rPr>
      </w:pPr>
      <w:r w:rsidRPr="00147541">
        <w:rPr>
          <w:rFonts w:ascii="Cambria" w:eastAsia="Cambria" w:hAnsi="Cambria" w:cs="Cambria"/>
          <w:color w:val="7F7F7F" w:themeColor="text1" w:themeTint="80"/>
        </w:rPr>
        <w:t>Enheten har økt andelen studenter som fortsetter etter første studieår.</w:t>
      </w:r>
    </w:p>
    <w:p w:rsidR="00147541" w:rsidRDefault="00147541" w:rsidP="00147541">
      <w:pPr>
        <w:pStyle w:val="ListParagraph"/>
        <w:numPr>
          <w:ilvl w:val="0"/>
          <w:numId w:val="3"/>
        </w:numPr>
        <w:pBdr>
          <w:top w:val="nil"/>
          <w:left w:val="nil"/>
          <w:bottom w:val="nil"/>
          <w:right w:val="nil"/>
          <w:between w:val="nil"/>
          <w:bar w:val="nil"/>
        </w:pBdr>
        <w:contextualSpacing w:val="0"/>
        <w:rPr>
          <w:rFonts w:ascii="Cambria" w:eastAsia="Cambria" w:hAnsi="Cambria" w:cs="Cambria"/>
          <w:color w:val="7F7F7F" w:themeColor="text1" w:themeTint="80"/>
        </w:rPr>
      </w:pPr>
      <w:r w:rsidRPr="00147541">
        <w:rPr>
          <w:rFonts w:ascii="Cambria" w:eastAsia="Cambria" w:hAnsi="Cambria" w:cs="Cambria"/>
          <w:color w:val="7F7F7F" w:themeColor="text1" w:themeTint="80"/>
        </w:rPr>
        <w:t xml:space="preserve">Enheten har økt andelen bachelor-, master- og </w:t>
      </w:r>
      <w:proofErr w:type="spellStart"/>
      <w:r w:rsidRPr="00147541">
        <w:rPr>
          <w:rFonts w:ascii="Cambria" w:eastAsia="Cambria" w:hAnsi="Cambria" w:cs="Cambria"/>
          <w:color w:val="7F7F7F" w:themeColor="text1" w:themeTint="80"/>
        </w:rPr>
        <w:t>ph.d</w:t>
      </w:r>
      <w:proofErr w:type="spellEnd"/>
      <w:r w:rsidRPr="00147541">
        <w:rPr>
          <w:rFonts w:ascii="Cambria" w:eastAsia="Cambria" w:hAnsi="Cambria" w:cs="Cambria"/>
          <w:color w:val="7F7F7F" w:themeColor="text1" w:themeTint="80"/>
        </w:rPr>
        <w:t>.-studenter som gjennomfører på normert tid.</w:t>
      </w:r>
    </w:p>
    <w:p w:rsidR="003922A5" w:rsidRDefault="003922A5" w:rsidP="003922A5">
      <w:pPr>
        <w:pStyle w:val="ListParagraph"/>
        <w:pBdr>
          <w:top w:val="nil"/>
          <w:left w:val="nil"/>
          <w:bottom w:val="nil"/>
          <w:right w:val="nil"/>
          <w:between w:val="nil"/>
          <w:bar w:val="nil"/>
        </w:pBdr>
        <w:contextualSpacing w:val="0"/>
        <w:rPr>
          <w:rFonts w:ascii="Cambria" w:eastAsia="Cambria" w:hAnsi="Cambria" w:cs="Cambria"/>
          <w:color w:val="7F7F7F" w:themeColor="text1" w:themeTint="80"/>
        </w:rPr>
      </w:pPr>
    </w:p>
    <w:p w:rsidR="003922A5" w:rsidRDefault="003922A5" w:rsidP="003922A5">
      <w:pPr>
        <w:pStyle w:val="ListParagraph"/>
        <w:pBdr>
          <w:top w:val="nil"/>
          <w:left w:val="nil"/>
          <w:bottom w:val="nil"/>
          <w:right w:val="nil"/>
          <w:between w:val="nil"/>
          <w:bar w:val="nil"/>
        </w:pBdr>
        <w:contextualSpacing w:val="0"/>
        <w:rPr>
          <w:rFonts w:ascii="Cambria" w:eastAsia="Cambria" w:hAnsi="Cambria" w:cs="Cambria"/>
          <w:color w:val="7F7F7F" w:themeColor="text1" w:themeTint="80"/>
        </w:rPr>
      </w:pPr>
      <w:r>
        <w:rPr>
          <w:rFonts w:ascii="Cambria" w:eastAsia="Cambria" w:hAnsi="Cambria" w:cs="Cambria"/>
          <w:color w:val="7F7F7F" w:themeColor="text1" w:themeTint="80"/>
        </w:rPr>
        <w:t>----------------------------------</w:t>
      </w:r>
    </w:p>
    <w:p w:rsidR="0029697B" w:rsidRPr="00404648" w:rsidRDefault="00B712CD" w:rsidP="00404648">
      <w:pPr>
        <w:pStyle w:val="ListParagraph"/>
        <w:pBdr>
          <w:top w:val="nil"/>
          <w:left w:val="nil"/>
          <w:bottom w:val="nil"/>
          <w:right w:val="nil"/>
          <w:between w:val="nil"/>
          <w:bar w:val="nil"/>
        </w:pBdr>
        <w:ind w:left="360"/>
        <w:contextualSpacing w:val="0"/>
        <w:rPr>
          <w:rFonts w:ascii="Cambria" w:eastAsia="Cambria" w:hAnsi="Cambria" w:cs="Cambria"/>
          <w:b/>
          <w:color w:val="0070C0"/>
        </w:rPr>
      </w:pPr>
      <w:r>
        <w:rPr>
          <w:rFonts w:ascii="Cambria" w:eastAsia="Cambria" w:hAnsi="Cambria" w:cs="Cambria"/>
          <w:b/>
          <w:color w:val="0070C0"/>
        </w:rPr>
        <w:t>Innspill</w:t>
      </w:r>
      <w:r w:rsidR="003922A5" w:rsidRPr="0029697B">
        <w:rPr>
          <w:rFonts w:ascii="Cambria" w:eastAsia="Cambria" w:hAnsi="Cambria" w:cs="Cambria"/>
          <w:b/>
          <w:color w:val="0070C0"/>
        </w:rPr>
        <w:t xml:space="preserve"> styret</w:t>
      </w:r>
    </w:p>
    <w:p w:rsidR="003922A5" w:rsidRPr="0029697B" w:rsidRDefault="003922A5" w:rsidP="00C0419F">
      <w:pPr>
        <w:numPr>
          <w:ilvl w:val="0"/>
          <w:numId w:val="7"/>
        </w:numPr>
        <w:spacing w:before="100" w:beforeAutospacing="1" w:after="100" w:afterAutospacing="1" w:line="276" w:lineRule="auto"/>
        <w:ind w:left="714" w:hanging="357"/>
        <w:rPr>
          <w:rFonts w:ascii="Cambria" w:hAnsi="Cambria"/>
          <w:color w:val="0070C0"/>
        </w:rPr>
      </w:pPr>
      <w:r w:rsidRPr="0029697B">
        <w:rPr>
          <w:rFonts w:ascii="Cambria" w:hAnsi="Cambria"/>
          <w:color w:val="0070C0"/>
        </w:rPr>
        <w:t xml:space="preserve">Dialog med medisin om overbooking </w:t>
      </w:r>
    </w:p>
    <w:p w:rsidR="004B4B9A" w:rsidRPr="004B4B9A" w:rsidRDefault="004B4B9A" w:rsidP="004B4B9A">
      <w:pPr>
        <w:numPr>
          <w:ilvl w:val="0"/>
          <w:numId w:val="7"/>
        </w:numPr>
        <w:spacing w:before="100" w:beforeAutospacing="1" w:after="100" w:afterAutospacing="1" w:line="276" w:lineRule="auto"/>
        <w:rPr>
          <w:rFonts w:ascii="Cambria" w:hAnsi="Cambria"/>
          <w:color w:val="0070C0"/>
        </w:rPr>
      </w:pPr>
      <w:r w:rsidRPr="004B4B9A">
        <w:rPr>
          <w:rFonts w:ascii="Cambria" w:hAnsi="Cambria"/>
          <w:color w:val="0070C0"/>
        </w:rPr>
        <w:t>Arbeide systematisk for å oppnå måltall på uteksaminerte kandidater på master og bachelorprogrammet.</w:t>
      </w:r>
    </w:p>
    <w:p w:rsidR="00147541" w:rsidRPr="00404648" w:rsidRDefault="0029697B" w:rsidP="0029697B">
      <w:pPr>
        <w:spacing w:after="0" w:line="240" w:lineRule="auto"/>
        <w:ind w:left="357"/>
        <w:rPr>
          <w:rFonts w:ascii="Cambria" w:hAnsi="Cambria"/>
          <w:b/>
          <w:color w:val="0070C0"/>
          <w:u w:val="single"/>
        </w:rPr>
      </w:pPr>
      <w:r w:rsidRPr="00404648">
        <w:rPr>
          <w:rFonts w:ascii="Cambria" w:hAnsi="Cambria"/>
          <w:b/>
          <w:color w:val="0070C0"/>
          <w:u w:val="single"/>
        </w:rPr>
        <w:t>E</w:t>
      </w:r>
      <w:r w:rsidR="00147541" w:rsidRPr="00404648">
        <w:rPr>
          <w:rFonts w:ascii="Cambria" w:hAnsi="Cambria"/>
          <w:b/>
          <w:color w:val="0070C0"/>
          <w:u w:val="single"/>
        </w:rPr>
        <w:t>valuering av studieprogrammene skal gjennomføres i løpet av 2020</w:t>
      </w:r>
    </w:p>
    <w:p w:rsidR="00147541" w:rsidRPr="0029697B" w:rsidRDefault="00147541" w:rsidP="0029697B">
      <w:pPr>
        <w:pStyle w:val="Default"/>
        <w:numPr>
          <w:ilvl w:val="0"/>
          <w:numId w:val="7"/>
        </w:numPr>
        <w:ind w:left="714" w:hanging="357"/>
        <w:rPr>
          <w:rFonts w:ascii="Cambria" w:hAnsi="Cambria"/>
          <w:color w:val="0070C0"/>
          <w:sz w:val="22"/>
          <w:szCs w:val="22"/>
        </w:rPr>
      </w:pPr>
      <w:r w:rsidRPr="0029697B">
        <w:rPr>
          <w:rFonts w:ascii="Cambria" w:hAnsi="Cambria"/>
          <w:color w:val="0070C0"/>
          <w:sz w:val="22"/>
          <w:szCs w:val="22"/>
        </w:rPr>
        <w:t>Øke digital kompetanse hos undervisere for å aktivisere studentene bedre</w:t>
      </w:r>
    </w:p>
    <w:p w:rsidR="00147541" w:rsidRPr="0029697B" w:rsidRDefault="00147541" w:rsidP="003922A5">
      <w:pPr>
        <w:pStyle w:val="Default"/>
        <w:numPr>
          <w:ilvl w:val="0"/>
          <w:numId w:val="7"/>
        </w:numPr>
        <w:spacing w:before="100" w:beforeAutospacing="1" w:after="100" w:afterAutospacing="1" w:line="276" w:lineRule="auto"/>
        <w:ind w:left="714" w:hanging="357"/>
        <w:rPr>
          <w:rFonts w:ascii="Cambria" w:hAnsi="Cambria"/>
          <w:color w:val="0070C0"/>
          <w:sz w:val="22"/>
          <w:szCs w:val="22"/>
        </w:rPr>
      </w:pPr>
      <w:r w:rsidRPr="0029697B">
        <w:rPr>
          <w:rFonts w:ascii="Cambria" w:hAnsi="Cambria"/>
          <w:color w:val="0070C0"/>
          <w:sz w:val="22"/>
          <w:szCs w:val="22"/>
        </w:rPr>
        <w:t xml:space="preserve">Mer fokus på mikrobiologi og </w:t>
      </w:r>
      <w:proofErr w:type="spellStart"/>
      <w:r w:rsidRPr="0029697B">
        <w:rPr>
          <w:rFonts w:ascii="Cambria" w:hAnsi="Cambria"/>
          <w:color w:val="0070C0"/>
          <w:sz w:val="22"/>
          <w:szCs w:val="22"/>
        </w:rPr>
        <w:t>antibiotikaresistens</w:t>
      </w:r>
      <w:proofErr w:type="spellEnd"/>
      <w:r w:rsidRPr="0029697B">
        <w:rPr>
          <w:rFonts w:ascii="Cambria" w:hAnsi="Cambria"/>
          <w:color w:val="0070C0"/>
          <w:sz w:val="22"/>
          <w:szCs w:val="22"/>
        </w:rPr>
        <w:t xml:space="preserve"> i studieplan</w:t>
      </w:r>
    </w:p>
    <w:p w:rsidR="0029697B" w:rsidRPr="0029697B" w:rsidRDefault="0029697B" w:rsidP="006166FA">
      <w:pPr>
        <w:pStyle w:val="Default"/>
        <w:numPr>
          <w:ilvl w:val="0"/>
          <w:numId w:val="7"/>
        </w:numPr>
        <w:spacing w:before="100" w:beforeAutospacing="1" w:after="100" w:afterAutospacing="1" w:line="276" w:lineRule="auto"/>
        <w:rPr>
          <w:rFonts w:ascii="Cambria" w:hAnsi="Cambria"/>
          <w:color w:val="0070C0"/>
          <w:sz w:val="22"/>
          <w:szCs w:val="22"/>
        </w:rPr>
      </w:pPr>
      <w:r w:rsidRPr="0029697B">
        <w:rPr>
          <w:rFonts w:ascii="Cambria" w:hAnsi="Cambria"/>
          <w:color w:val="0070C0"/>
          <w:sz w:val="22"/>
          <w:szCs w:val="22"/>
        </w:rPr>
        <w:t xml:space="preserve">Tverrprofesjonell samarbeid (TPS-  UiOs </w:t>
      </w:r>
      <w:proofErr w:type="spellStart"/>
      <w:r w:rsidRPr="0029697B">
        <w:rPr>
          <w:rFonts w:ascii="Cambria" w:hAnsi="Cambria"/>
          <w:color w:val="0070C0"/>
          <w:sz w:val="22"/>
          <w:szCs w:val="22"/>
        </w:rPr>
        <w:t>SamPraks</w:t>
      </w:r>
      <w:proofErr w:type="spellEnd"/>
      <w:r w:rsidRPr="0029697B">
        <w:rPr>
          <w:rFonts w:ascii="Cambria" w:hAnsi="Cambria"/>
          <w:color w:val="0070C0"/>
          <w:sz w:val="22"/>
          <w:szCs w:val="22"/>
        </w:rPr>
        <w:t xml:space="preserve"> – utvides (medisin, ernæring, odontologi, farmasi, psykologi, avansert geriatrisk sykepleie)</w:t>
      </w:r>
    </w:p>
    <w:p w:rsidR="0029697B" w:rsidRPr="0029697B" w:rsidRDefault="0029697B" w:rsidP="0029697B">
      <w:pPr>
        <w:pStyle w:val="Default"/>
        <w:numPr>
          <w:ilvl w:val="0"/>
          <w:numId w:val="7"/>
        </w:numPr>
        <w:spacing w:before="100" w:beforeAutospacing="1" w:after="100" w:afterAutospacing="1" w:line="276" w:lineRule="auto"/>
        <w:rPr>
          <w:rFonts w:ascii="Cambria" w:hAnsi="Cambria"/>
          <w:color w:val="0070C0"/>
          <w:sz w:val="22"/>
          <w:szCs w:val="22"/>
        </w:rPr>
      </w:pPr>
      <w:r w:rsidRPr="0029697B">
        <w:rPr>
          <w:rFonts w:ascii="Cambria" w:hAnsi="Cambria"/>
          <w:color w:val="0070C0"/>
          <w:sz w:val="22"/>
          <w:szCs w:val="22"/>
        </w:rPr>
        <w:t xml:space="preserve">Økt tverrfaglig undervisning mellom fagavdelingene </w:t>
      </w:r>
      <w:proofErr w:type="gramStart"/>
      <w:r w:rsidRPr="0029697B">
        <w:rPr>
          <w:rFonts w:ascii="Cambria" w:hAnsi="Cambria"/>
          <w:color w:val="0070C0"/>
          <w:sz w:val="22"/>
          <w:szCs w:val="22"/>
        </w:rPr>
        <w:t>( eks</w:t>
      </w:r>
      <w:proofErr w:type="gramEnd"/>
      <w:r w:rsidRPr="0029697B">
        <w:rPr>
          <w:rFonts w:ascii="Cambria" w:hAnsi="Cambria"/>
          <w:color w:val="0070C0"/>
          <w:sz w:val="22"/>
          <w:szCs w:val="22"/>
        </w:rPr>
        <w:t xml:space="preserve"> eldre og sårbare pasienter)</w:t>
      </w:r>
    </w:p>
    <w:p w:rsidR="0029697B" w:rsidRPr="0029697B" w:rsidRDefault="0029697B" w:rsidP="0029697B">
      <w:pPr>
        <w:pStyle w:val="Default"/>
        <w:numPr>
          <w:ilvl w:val="0"/>
          <w:numId w:val="7"/>
        </w:numPr>
        <w:spacing w:before="100" w:beforeAutospacing="1" w:after="100" w:afterAutospacing="1" w:line="276" w:lineRule="auto"/>
        <w:rPr>
          <w:rFonts w:ascii="Cambria" w:hAnsi="Cambria"/>
          <w:color w:val="0070C0"/>
          <w:sz w:val="22"/>
          <w:szCs w:val="22"/>
        </w:rPr>
      </w:pPr>
      <w:r w:rsidRPr="0029697B">
        <w:rPr>
          <w:rFonts w:ascii="Cambria" w:hAnsi="Cambria"/>
          <w:color w:val="0070C0"/>
          <w:sz w:val="22"/>
          <w:szCs w:val="22"/>
        </w:rPr>
        <w:t>Studietilbudet og pasienttilbudet må markedsføres mye bedre</w:t>
      </w:r>
    </w:p>
    <w:p w:rsidR="00147541" w:rsidRPr="00147541" w:rsidRDefault="00404648" w:rsidP="00147541">
      <w:pPr>
        <w:pStyle w:val="Brdtekst1"/>
        <w:spacing w:before="360" w:after="0" w:line="240" w:lineRule="auto"/>
        <w:rPr>
          <w:rFonts w:ascii="Cambria" w:eastAsia="Cambria" w:hAnsi="Cambria" w:cs="Cambria"/>
          <w:b/>
          <w:bCs/>
          <w:color w:val="7F7F7F" w:themeColor="text1" w:themeTint="80"/>
        </w:rPr>
      </w:pPr>
      <w:r>
        <w:rPr>
          <w:rFonts w:ascii="Cambria" w:eastAsia="Cambria" w:hAnsi="Cambria" w:cs="Cambria"/>
          <w:b/>
          <w:bCs/>
          <w:color w:val="7F7F7F" w:themeColor="text1" w:themeTint="80"/>
        </w:rPr>
        <w:t>T</w:t>
      </w:r>
      <w:r w:rsidR="00147541" w:rsidRPr="00147541">
        <w:rPr>
          <w:rFonts w:ascii="Cambria" w:eastAsia="Cambria" w:hAnsi="Cambria" w:cs="Cambria"/>
          <w:b/>
          <w:bCs/>
          <w:color w:val="7F7F7F" w:themeColor="text1" w:themeTint="80"/>
        </w:rPr>
        <w:t>iltak 2:</w:t>
      </w:r>
    </w:p>
    <w:p w:rsidR="00147541" w:rsidRPr="00147541" w:rsidRDefault="00147541" w:rsidP="00147541">
      <w:pPr>
        <w:pStyle w:val="Brdtekst1"/>
        <w:spacing w:after="0" w:line="240" w:lineRule="auto"/>
        <w:rPr>
          <w:rFonts w:ascii="Cambria" w:eastAsia="Cambria" w:hAnsi="Cambria" w:cs="Cambria"/>
          <w:color w:val="7F7F7F" w:themeColor="text1" w:themeTint="80"/>
        </w:rPr>
      </w:pPr>
      <w:r w:rsidRPr="00147541">
        <w:rPr>
          <w:rFonts w:ascii="Cambria" w:eastAsia="Cambria" w:hAnsi="Cambria" w:cs="Cambria"/>
          <w:color w:val="7F7F7F" w:themeColor="text1" w:themeTint="80"/>
        </w:rPr>
        <w:t xml:space="preserve">Enhetene skal tilby et allsidig og integrert digitalt læringsmiljø som bidrar til å aktivisere studentene, styrke læringsutbyttet og øke utdanningenes forskningsnærhet og arbeidslivsrelevans. </w:t>
      </w:r>
    </w:p>
    <w:p w:rsidR="00147541" w:rsidRPr="00147541" w:rsidRDefault="00147541" w:rsidP="00147541">
      <w:pPr>
        <w:pStyle w:val="Brdtekst1"/>
        <w:spacing w:after="0" w:line="240" w:lineRule="auto"/>
        <w:rPr>
          <w:rFonts w:ascii="Cambria" w:eastAsia="Cambria" w:hAnsi="Cambria" w:cs="Cambria"/>
          <w:i/>
          <w:iCs/>
          <w:color w:val="7F7F7F" w:themeColor="text1" w:themeTint="80"/>
        </w:rPr>
      </w:pPr>
    </w:p>
    <w:p w:rsidR="00147541" w:rsidRPr="00147541" w:rsidRDefault="00147541" w:rsidP="00147541">
      <w:pPr>
        <w:pStyle w:val="Brdtekst1"/>
        <w:spacing w:after="0" w:line="240" w:lineRule="auto"/>
        <w:rPr>
          <w:rFonts w:ascii="Cambria" w:eastAsia="Cambria" w:hAnsi="Cambria" w:cs="Cambria"/>
          <w:i/>
          <w:iCs/>
          <w:color w:val="7F7F7F" w:themeColor="text1" w:themeTint="80"/>
        </w:rPr>
      </w:pPr>
      <w:r w:rsidRPr="00147541">
        <w:rPr>
          <w:rFonts w:ascii="Cambria" w:eastAsia="Cambria" w:hAnsi="Cambria" w:cs="Cambria"/>
          <w:i/>
          <w:iCs/>
          <w:color w:val="7F7F7F" w:themeColor="text1" w:themeTint="80"/>
        </w:rPr>
        <w:t>Forventede resultater ved utgangen av 2021:</w:t>
      </w:r>
    </w:p>
    <w:p w:rsidR="00147541" w:rsidRPr="00147541" w:rsidRDefault="00147541" w:rsidP="00147541">
      <w:pPr>
        <w:pStyle w:val="Brdtekst1"/>
        <w:numPr>
          <w:ilvl w:val="0"/>
          <w:numId w:val="4"/>
        </w:numPr>
        <w:spacing w:after="0" w:line="240" w:lineRule="auto"/>
        <w:rPr>
          <w:rFonts w:ascii="Cambria" w:eastAsia="Cambria" w:hAnsi="Cambria" w:cs="Cambria"/>
          <w:color w:val="7F7F7F" w:themeColor="text1" w:themeTint="80"/>
        </w:rPr>
      </w:pPr>
      <w:r w:rsidRPr="00147541">
        <w:rPr>
          <w:rFonts w:ascii="Cambria" w:eastAsia="Cambria" w:hAnsi="Cambria" w:cs="Cambria"/>
          <w:color w:val="7F7F7F" w:themeColor="text1" w:themeTint="80"/>
        </w:rPr>
        <w:t xml:space="preserve">Enheten har tatt i bruk digitalt </w:t>
      </w:r>
      <w:proofErr w:type="spellStart"/>
      <w:r w:rsidRPr="00147541">
        <w:rPr>
          <w:rFonts w:ascii="Cambria" w:eastAsia="Cambria" w:hAnsi="Cambria" w:cs="Cambria"/>
          <w:color w:val="7F7F7F" w:themeColor="text1" w:themeTint="80"/>
        </w:rPr>
        <w:t>st</w:t>
      </w:r>
      <w:r w:rsidRPr="00147541">
        <w:rPr>
          <w:rFonts w:ascii="Cambria" w:eastAsia="Cambria" w:hAnsi="Cambria" w:cs="Cambria"/>
          <w:color w:val="7F7F7F" w:themeColor="text1" w:themeTint="80"/>
          <w:lang w:val="da-DK"/>
        </w:rPr>
        <w:t>øttede</w:t>
      </w:r>
      <w:proofErr w:type="spellEnd"/>
      <w:r w:rsidRPr="00147541">
        <w:rPr>
          <w:rFonts w:ascii="Cambria" w:eastAsia="Cambria" w:hAnsi="Cambria" w:cs="Cambria"/>
          <w:color w:val="7F7F7F" w:themeColor="text1" w:themeTint="80"/>
          <w:lang w:val="da-DK"/>
        </w:rPr>
        <w:t xml:space="preserve"> læ</w:t>
      </w:r>
      <w:r w:rsidRPr="00147541">
        <w:rPr>
          <w:rFonts w:ascii="Cambria" w:eastAsia="Cambria" w:hAnsi="Cambria" w:cs="Cambria"/>
          <w:color w:val="7F7F7F" w:themeColor="text1" w:themeTint="80"/>
        </w:rPr>
        <w:t>rings- og vurderingsformer som legger til rette for aktiv l</w:t>
      </w:r>
      <w:r w:rsidRPr="00147541">
        <w:rPr>
          <w:rFonts w:ascii="Cambria" w:eastAsia="Cambria" w:hAnsi="Cambria" w:cs="Cambria"/>
          <w:color w:val="7F7F7F" w:themeColor="text1" w:themeTint="80"/>
          <w:lang w:val="da-DK"/>
        </w:rPr>
        <w:t>æ</w:t>
      </w:r>
      <w:r w:rsidRPr="00147541">
        <w:rPr>
          <w:rFonts w:ascii="Cambria" w:eastAsia="Cambria" w:hAnsi="Cambria" w:cs="Cambria"/>
          <w:color w:val="7F7F7F" w:themeColor="text1" w:themeTint="80"/>
        </w:rPr>
        <w:t>ring.</w:t>
      </w:r>
    </w:p>
    <w:p w:rsidR="00147541" w:rsidRPr="00147541" w:rsidRDefault="00147541" w:rsidP="00147541">
      <w:pPr>
        <w:pStyle w:val="Brdtekst1"/>
        <w:numPr>
          <w:ilvl w:val="0"/>
          <w:numId w:val="4"/>
        </w:numPr>
        <w:spacing w:after="0" w:line="240" w:lineRule="auto"/>
        <w:rPr>
          <w:rFonts w:ascii="Cambria" w:eastAsia="Cambria" w:hAnsi="Cambria" w:cs="Cambria"/>
          <w:color w:val="7F7F7F" w:themeColor="text1" w:themeTint="80"/>
        </w:rPr>
      </w:pPr>
      <w:r w:rsidRPr="00147541">
        <w:rPr>
          <w:rFonts w:ascii="Cambria" w:eastAsia="Cambria" w:hAnsi="Cambria" w:cs="Cambria"/>
          <w:color w:val="7F7F7F" w:themeColor="text1" w:themeTint="80"/>
        </w:rPr>
        <w:t>Underviserne f</w:t>
      </w:r>
      <w:r w:rsidRPr="00147541">
        <w:rPr>
          <w:rFonts w:ascii="Cambria" w:eastAsia="Cambria" w:hAnsi="Cambria" w:cs="Cambria"/>
          <w:color w:val="7F7F7F" w:themeColor="text1" w:themeTint="80"/>
          <w:lang w:val="da-DK"/>
        </w:rPr>
        <w:t xml:space="preserve">år god </w:t>
      </w:r>
      <w:proofErr w:type="spellStart"/>
      <w:r w:rsidRPr="00147541">
        <w:rPr>
          <w:rFonts w:ascii="Cambria" w:eastAsia="Cambria" w:hAnsi="Cambria" w:cs="Cambria"/>
          <w:color w:val="7F7F7F" w:themeColor="text1" w:themeTint="80"/>
          <w:lang w:val="da-DK"/>
        </w:rPr>
        <w:t>stø</w:t>
      </w:r>
      <w:r w:rsidRPr="00147541">
        <w:rPr>
          <w:rFonts w:ascii="Cambria" w:eastAsia="Cambria" w:hAnsi="Cambria" w:cs="Cambria"/>
          <w:color w:val="7F7F7F" w:themeColor="text1" w:themeTint="80"/>
        </w:rPr>
        <w:t>tte</w:t>
      </w:r>
      <w:proofErr w:type="spellEnd"/>
      <w:r w:rsidRPr="00147541">
        <w:rPr>
          <w:rFonts w:ascii="Cambria" w:eastAsia="Cambria" w:hAnsi="Cambria" w:cs="Cambria"/>
          <w:color w:val="7F7F7F" w:themeColor="text1" w:themeTint="80"/>
        </w:rPr>
        <w:t xml:space="preserve"> til å utvikle egen pedagogisk praksis.</w:t>
      </w:r>
    </w:p>
    <w:p w:rsidR="00147541" w:rsidRPr="00147541" w:rsidRDefault="00147541" w:rsidP="00147541">
      <w:pPr>
        <w:pStyle w:val="Brdtekst1"/>
        <w:numPr>
          <w:ilvl w:val="0"/>
          <w:numId w:val="4"/>
        </w:numPr>
        <w:spacing w:after="0" w:line="240" w:lineRule="auto"/>
        <w:rPr>
          <w:rFonts w:ascii="Cambria" w:eastAsia="Cambria" w:hAnsi="Cambria" w:cs="Cambria"/>
          <w:color w:val="7F7F7F" w:themeColor="text1" w:themeTint="80"/>
        </w:rPr>
      </w:pPr>
      <w:r w:rsidRPr="00147541">
        <w:rPr>
          <w:rFonts w:ascii="Cambria" w:eastAsia="Cambria" w:hAnsi="Cambria" w:cs="Cambria"/>
          <w:color w:val="7F7F7F" w:themeColor="text1" w:themeTint="80"/>
        </w:rPr>
        <w:t>Enheten har implementert UiOs system for merittering av undervisning.</w:t>
      </w:r>
    </w:p>
    <w:p w:rsidR="00404648" w:rsidRDefault="00147541" w:rsidP="00404648">
      <w:pPr>
        <w:pStyle w:val="ListParagraph"/>
        <w:numPr>
          <w:ilvl w:val="0"/>
          <w:numId w:val="4"/>
        </w:numPr>
        <w:pBdr>
          <w:top w:val="nil"/>
          <w:left w:val="nil"/>
          <w:bottom w:val="nil"/>
          <w:right w:val="nil"/>
          <w:between w:val="nil"/>
          <w:bar w:val="nil"/>
        </w:pBdr>
        <w:contextualSpacing w:val="0"/>
        <w:rPr>
          <w:rFonts w:ascii="Cambria" w:eastAsia="Cambria" w:hAnsi="Cambria" w:cs="Cambria"/>
          <w:color w:val="7F7F7F" w:themeColor="text1" w:themeTint="80"/>
        </w:rPr>
      </w:pPr>
      <w:r w:rsidRPr="00147541">
        <w:rPr>
          <w:rFonts w:ascii="Cambria" w:eastAsia="Cambria" w:hAnsi="Cambria" w:cs="Cambria"/>
          <w:color w:val="7F7F7F" w:themeColor="text1" w:themeTint="80"/>
        </w:rPr>
        <w:lastRenderedPageBreak/>
        <w:t>Enheten har styrket utdanningenes samfunns- og arbeidslivsrelevans og har økt antallet studenter som tar praksisemner.</w:t>
      </w:r>
    </w:p>
    <w:p w:rsidR="00404648" w:rsidRDefault="00404648" w:rsidP="00404648">
      <w:pPr>
        <w:pBdr>
          <w:top w:val="nil"/>
          <w:left w:val="nil"/>
          <w:bottom w:val="nil"/>
          <w:right w:val="nil"/>
          <w:between w:val="nil"/>
          <w:bar w:val="nil"/>
        </w:pBdr>
        <w:ind w:left="360"/>
        <w:rPr>
          <w:rFonts w:ascii="Cambria" w:hAnsi="Cambria"/>
          <w:b/>
          <w:color w:val="0070C0"/>
          <w:sz w:val="24"/>
          <w:szCs w:val="24"/>
        </w:rPr>
      </w:pPr>
      <w:r w:rsidRPr="00404648">
        <w:rPr>
          <w:rFonts w:ascii="Cambria" w:hAnsi="Cambria"/>
          <w:b/>
          <w:color w:val="0070C0"/>
          <w:sz w:val="24"/>
          <w:szCs w:val="24"/>
        </w:rPr>
        <w:br/>
      </w:r>
    </w:p>
    <w:p w:rsidR="00404648" w:rsidRDefault="00404648" w:rsidP="00404648">
      <w:pPr>
        <w:pBdr>
          <w:top w:val="nil"/>
          <w:left w:val="nil"/>
          <w:bottom w:val="nil"/>
          <w:right w:val="nil"/>
          <w:between w:val="nil"/>
          <w:bar w:val="nil"/>
        </w:pBdr>
        <w:ind w:left="360"/>
        <w:rPr>
          <w:rFonts w:ascii="Cambria" w:hAnsi="Cambria"/>
          <w:b/>
          <w:color w:val="0070C0"/>
          <w:sz w:val="24"/>
          <w:szCs w:val="24"/>
        </w:rPr>
      </w:pPr>
    </w:p>
    <w:p w:rsidR="00404648" w:rsidRDefault="00404648" w:rsidP="00404648">
      <w:pPr>
        <w:pBdr>
          <w:top w:val="nil"/>
          <w:left w:val="nil"/>
          <w:bottom w:val="nil"/>
          <w:right w:val="nil"/>
          <w:between w:val="nil"/>
          <w:bar w:val="nil"/>
        </w:pBdr>
        <w:ind w:left="360"/>
        <w:rPr>
          <w:rFonts w:ascii="Cambria" w:hAnsi="Cambria"/>
          <w:color w:val="0070C0"/>
        </w:rPr>
      </w:pPr>
      <w:r w:rsidRPr="00404648">
        <w:rPr>
          <w:rFonts w:ascii="Cambria" w:hAnsi="Cambria"/>
          <w:b/>
          <w:color w:val="0070C0"/>
          <w:sz w:val="24"/>
          <w:szCs w:val="24"/>
        </w:rPr>
        <w:t>Innspill styret</w:t>
      </w:r>
    </w:p>
    <w:p w:rsidR="00404648" w:rsidRDefault="00404648" w:rsidP="00404648">
      <w:pPr>
        <w:pStyle w:val="ListParagraph"/>
        <w:numPr>
          <w:ilvl w:val="0"/>
          <w:numId w:val="26"/>
        </w:numPr>
        <w:pBdr>
          <w:top w:val="nil"/>
          <w:left w:val="nil"/>
          <w:bottom w:val="nil"/>
          <w:right w:val="nil"/>
          <w:between w:val="nil"/>
          <w:bar w:val="nil"/>
        </w:pBdr>
        <w:rPr>
          <w:rFonts w:ascii="Cambria" w:hAnsi="Cambria"/>
          <w:color w:val="0070C0"/>
          <w:sz w:val="22"/>
          <w:szCs w:val="22"/>
        </w:rPr>
      </w:pPr>
      <w:r w:rsidRPr="00404648">
        <w:rPr>
          <w:rFonts w:ascii="Cambria" w:hAnsi="Cambria"/>
          <w:color w:val="0070C0"/>
          <w:sz w:val="22"/>
          <w:szCs w:val="22"/>
        </w:rPr>
        <w:t>Klinisk praksis (intern og ekstern)</w:t>
      </w:r>
      <w:r w:rsidRPr="00404648">
        <w:rPr>
          <w:rFonts w:ascii="Cambria" w:hAnsi="Cambria"/>
          <w:color w:val="0070C0"/>
          <w:sz w:val="22"/>
          <w:szCs w:val="22"/>
        </w:rPr>
        <w:t xml:space="preserve">, </w:t>
      </w:r>
      <w:r w:rsidRPr="00404648">
        <w:rPr>
          <w:rFonts w:ascii="Cambria" w:hAnsi="Cambria"/>
          <w:color w:val="0070C0"/>
          <w:sz w:val="22"/>
          <w:szCs w:val="22"/>
        </w:rPr>
        <w:t>pedagogisk kompetanse hos veiledere</w:t>
      </w:r>
    </w:p>
    <w:p w:rsidR="00404648" w:rsidRPr="00404648" w:rsidRDefault="00404648" w:rsidP="00404648">
      <w:pPr>
        <w:pStyle w:val="ListParagraph"/>
        <w:numPr>
          <w:ilvl w:val="0"/>
          <w:numId w:val="26"/>
        </w:numPr>
        <w:pBdr>
          <w:top w:val="nil"/>
          <w:left w:val="nil"/>
          <w:bottom w:val="nil"/>
          <w:right w:val="nil"/>
          <w:between w:val="nil"/>
          <w:bar w:val="nil"/>
        </w:pBdr>
        <w:rPr>
          <w:rFonts w:ascii="Cambria" w:hAnsi="Cambria"/>
          <w:color w:val="0070C0"/>
          <w:sz w:val="22"/>
          <w:szCs w:val="22"/>
        </w:rPr>
      </w:pPr>
      <w:r w:rsidRPr="00404648">
        <w:rPr>
          <w:rFonts w:ascii="Cambria" w:hAnsi="Cambria"/>
          <w:color w:val="0070C0"/>
          <w:sz w:val="22"/>
          <w:szCs w:val="22"/>
        </w:rPr>
        <w:t>Bedre løpende og en helhetsvurdering av studenten</w:t>
      </w:r>
    </w:p>
    <w:p w:rsidR="00404648" w:rsidRPr="00404648" w:rsidRDefault="00404648" w:rsidP="00404648">
      <w:pPr>
        <w:pStyle w:val="ListParagraph"/>
        <w:numPr>
          <w:ilvl w:val="0"/>
          <w:numId w:val="26"/>
        </w:numPr>
        <w:pBdr>
          <w:top w:val="nil"/>
          <w:left w:val="nil"/>
          <w:bottom w:val="nil"/>
          <w:right w:val="nil"/>
          <w:between w:val="nil"/>
          <w:bar w:val="nil"/>
        </w:pBdr>
        <w:rPr>
          <w:rFonts w:ascii="Cambria" w:hAnsi="Cambria"/>
          <w:color w:val="0070C0"/>
          <w:sz w:val="22"/>
          <w:szCs w:val="22"/>
        </w:rPr>
      </w:pPr>
      <w:r w:rsidRPr="00404648">
        <w:rPr>
          <w:rFonts w:ascii="Cambria" w:hAnsi="Cambria"/>
          <w:color w:val="0070C0"/>
          <w:sz w:val="22"/>
          <w:szCs w:val="22"/>
        </w:rPr>
        <w:t>Studentene skal være kjent med at skikkethet inngår i en helhetsvurdering av deres forutsetninger for å kunne fungere som tannlege og tannpleier.</w:t>
      </w:r>
    </w:p>
    <w:p w:rsidR="00404648" w:rsidRPr="00404648" w:rsidRDefault="00404648" w:rsidP="00404648">
      <w:pPr>
        <w:pStyle w:val="ListParagraph"/>
        <w:numPr>
          <w:ilvl w:val="0"/>
          <w:numId w:val="26"/>
        </w:numPr>
        <w:pBdr>
          <w:top w:val="nil"/>
          <w:left w:val="nil"/>
          <w:bottom w:val="nil"/>
          <w:right w:val="nil"/>
          <w:between w:val="nil"/>
          <w:bar w:val="nil"/>
        </w:pBdr>
        <w:rPr>
          <w:rFonts w:ascii="Cambria" w:hAnsi="Cambria"/>
          <w:color w:val="0070C0"/>
          <w:sz w:val="22"/>
          <w:szCs w:val="22"/>
        </w:rPr>
      </w:pPr>
      <w:r w:rsidRPr="00404648">
        <w:rPr>
          <w:rFonts w:ascii="Cambria" w:hAnsi="Cambria"/>
          <w:color w:val="0070C0"/>
          <w:sz w:val="22"/>
          <w:szCs w:val="22"/>
        </w:rPr>
        <w:t>Systematisk skikkethetsvurdering av tannlege- og tannpleiestudenter skal innføres gjennom hele utdanningsløpet</w:t>
      </w:r>
    </w:p>
    <w:p w:rsidR="00404648" w:rsidRPr="00404648" w:rsidRDefault="00404648" w:rsidP="00404648">
      <w:pPr>
        <w:pStyle w:val="ListParagraph"/>
        <w:pBdr>
          <w:top w:val="nil"/>
          <w:left w:val="nil"/>
          <w:bottom w:val="nil"/>
          <w:right w:val="nil"/>
          <w:between w:val="nil"/>
          <w:bar w:val="nil"/>
        </w:pBdr>
        <w:ind w:left="1080"/>
        <w:rPr>
          <w:rFonts w:ascii="Cambria" w:hAnsi="Cambria"/>
          <w:color w:val="0070C0"/>
          <w:sz w:val="22"/>
          <w:szCs w:val="22"/>
        </w:rPr>
      </w:pPr>
    </w:p>
    <w:p w:rsidR="00147541" w:rsidRPr="000F67A5" w:rsidRDefault="00147541" w:rsidP="00147541">
      <w:pPr>
        <w:pStyle w:val="Heading1"/>
        <w:rPr>
          <w:i/>
          <w:color w:val="7F7F7F" w:themeColor="text1" w:themeTint="80"/>
        </w:rPr>
      </w:pPr>
      <w:r w:rsidRPr="000F67A5">
        <w:rPr>
          <w:i/>
          <w:color w:val="7F7F7F" w:themeColor="text1" w:themeTint="80"/>
        </w:rPr>
        <w:t>Grensesprengende forskning</w:t>
      </w:r>
    </w:p>
    <w:p w:rsidR="00147541" w:rsidRPr="00147541" w:rsidRDefault="00147541" w:rsidP="00147541">
      <w:pPr>
        <w:pStyle w:val="Brdtekst1"/>
        <w:spacing w:before="360" w:after="0" w:line="240" w:lineRule="auto"/>
        <w:rPr>
          <w:rFonts w:ascii="Cambria" w:eastAsia="Cambria" w:hAnsi="Cambria" w:cs="Cambria"/>
          <w:b/>
          <w:bCs/>
          <w:color w:val="7F7F7F" w:themeColor="text1" w:themeTint="80"/>
        </w:rPr>
      </w:pPr>
      <w:r w:rsidRPr="00147541">
        <w:rPr>
          <w:rFonts w:ascii="Cambria" w:eastAsia="Cambria" w:hAnsi="Cambria" w:cs="Cambria"/>
          <w:b/>
          <w:bCs/>
          <w:color w:val="7F7F7F" w:themeColor="text1" w:themeTint="80"/>
        </w:rPr>
        <w:t xml:space="preserve">Tiltak 3: </w:t>
      </w:r>
    </w:p>
    <w:p w:rsidR="00147541" w:rsidRPr="00147541" w:rsidRDefault="00147541" w:rsidP="00147541">
      <w:pPr>
        <w:pStyle w:val="Brdtekst1"/>
        <w:rPr>
          <w:rFonts w:ascii="Cambria" w:eastAsia="Cambria" w:hAnsi="Cambria" w:cs="Cambria"/>
          <w:color w:val="7F7F7F" w:themeColor="text1" w:themeTint="80"/>
        </w:rPr>
      </w:pPr>
      <w:r w:rsidRPr="00147541">
        <w:rPr>
          <w:rFonts w:ascii="Cambria" w:eastAsia="Cambria" w:hAnsi="Cambria" w:cs="Cambria"/>
          <w:color w:val="7F7F7F" w:themeColor="text1" w:themeTint="80"/>
        </w:rPr>
        <w:t xml:space="preserve">Enhetene skal ha en bedre uttelling i EUs rammeprogram med særlig vekt på utviklingsavtalens prioriteringer og ambisjoner om at UiO skal være på nivå med de beste nordiske universitetene med hensyn til tildelinger fra European Research Council (ERC). </w:t>
      </w:r>
    </w:p>
    <w:p w:rsidR="00147541" w:rsidRPr="00147541" w:rsidRDefault="00147541" w:rsidP="00147541">
      <w:pPr>
        <w:pStyle w:val="Brdtekst1"/>
        <w:spacing w:after="0" w:line="240" w:lineRule="auto"/>
        <w:rPr>
          <w:rFonts w:ascii="Cambria" w:eastAsia="Cambria" w:hAnsi="Cambria" w:cs="Cambria"/>
          <w:i/>
          <w:iCs/>
          <w:color w:val="7F7F7F" w:themeColor="text1" w:themeTint="80"/>
        </w:rPr>
      </w:pPr>
      <w:r w:rsidRPr="00147541">
        <w:rPr>
          <w:rFonts w:ascii="Cambria" w:eastAsia="Cambria" w:hAnsi="Cambria" w:cs="Cambria"/>
          <w:i/>
          <w:iCs/>
          <w:color w:val="7F7F7F" w:themeColor="text1" w:themeTint="80"/>
        </w:rPr>
        <w:t xml:space="preserve">Forventede resultater ved utgangen av 2020: </w:t>
      </w:r>
    </w:p>
    <w:p w:rsidR="00147541" w:rsidRPr="00147541" w:rsidRDefault="00147541" w:rsidP="00147541">
      <w:pPr>
        <w:pStyle w:val="Brdtekst1"/>
        <w:numPr>
          <w:ilvl w:val="0"/>
          <w:numId w:val="14"/>
        </w:numPr>
        <w:spacing w:after="0" w:line="240" w:lineRule="auto"/>
        <w:rPr>
          <w:rFonts w:ascii="Cambria" w:eastAsia="Cambria" w:hAnsi="Cambria" w:cs="Cambria"/>
          <w:color w:val="7F7F7F" w:themeColor="text1" w:themeTint="80"/>
        </w:rPr>
      </w:pPr>
      <w:r w:rsidRPr="00147541">
        <w:rPr>
          <w:rFonts w:ascii="Cambria" w:eastAsia="Cambria" w:hAnsi="Cambria" w:cs="Cambria"/>
          <w:color w:val="7F7F7F" w:themeColor="text1" w:themeTint="80"/>
        </w:rPr>
        <w:t xml:space="preserve">Enheten har alene eller i samarbeid med andre enheter: </w:t>
      </w:r>
    </w:p>
    <w:p w:rsidR="00147541" w:rsidRPr="00147541" w:rsidRDefault="00147541" w:rsidP="00147541">
      <w:pPr>
        <w:pStyle w:val="Brdtekst1"/>
        <w:numPr>
          <w:ilvl w:val="1"/>
          <w:numId w:val="16"/>
        </w:numPr>
        <w:spacing w:after="0" w:line="240" w:lineRule="auto"/>
        <w:rPr>
          <w:rFonts w:ascii="Cambria" w:eastAsia="Cambria" w:hAnsi="Cambria" w:cs="Cambria"/>
          <w:color w:val="7F7F7F" w:themeColor="text1" w:themeTint="80"/>
        </w:rPr>
      </w:pPr>
      <w:r w:rsidRPr="00147541">
        <w:rPr>
          <w:rFonts w:ascii="Cambria" w:eastAsia="Cambria" w:hAnsi="Cambria" w:cs="Cambria"/>
          <w:color w:val="7F7F7F" w:themeColor="text1" w:themeTint="80"/>
        </w:rPr>
        <w:t xml:space="preserve">hevet kvaliteten på </w:t>
      </w:r>
      <w:proofErr w:type="spellStart"/>
      <w:r w:rsidRPr="00147541">
        <w:rPr>
          <w:rFonts w:ascii="Cambria" w:eastAsia="Cambria" w:hAnsi="Cambria" w:cs="Cambria"/>
          <w:color w:val="7F7F7F" w:themeColor="text1" w:themeTint="80"/>
        </w:rPr>
        <w:t>st</w:t>
      </w:r>
      <w:proofErr w:type="spellEnd"/>
      <w:r w:rsidRPr="00147541">
        <w:rPr>
          <w:rFonts w:ascii="Cambria" w:eastAsia="Cambria" w:hAnsi="Cambria" w:cs="Cambria"/>
          <w:color w:val="7F7F7F" w:themeColor="text1" w:themeTint="80"/>
          <w:lang w:val="da-DK"/>
        </w:rPr>
        <w:t>ø</w:t>
      </w:r>
      <w:proofErr w:type="spellStart"/>
      <w:r w:rsidRPr="00147541">
        <w:rPr>
          <w:rFonts w:ascii="Cambria" w:eastAsia="Cambria" w:hAnsi="Cambria" w:cs="Cambria"/>
          <w:color w:val="7F7F7F" w:themeColor="text1" w:themeTint="80"/>
        </w:rPr>
        <w:t>tteapparat</w:t>
      </w:r>
      <w:proofErr w:type="spellEnd"/>
      <w:r w:rsidRPr="00147541">
        <w:rPr>
          <w:rFonts w:ascii="Cambria" w:eastAsia="Cambria" w:hAnsi="Cambria" w:cs="Cambria"/>
          <w:color w:val="7F7F7F" w:themeColor="text1" w:themeTint="80"/>
        </w:rPr>
        <w:t xml:space="preserve"> for prosjekter i driftsfasen</w:t>
      </w:r>
    </w:p>
    <w:p w:rsidR="00147541" w:rsidRPr="00147541" w:rsidRDefault="00147541" w:rsidP="00147541">
      <w:pPr>
        <w:pStyle w:val="Brdtekst1"/>
        <w:numPr>
          <w:ilvl w:val="1"/>
          <w:numId w:val="16"/>
        </w:numPr>
        <w:spacing w:after="0" w:line="240" w:lineRule="auto"/>
        <w:rPr>
          <w:rFonts w:ascii="Cambria" w:eastAsia="Cambria" w:hAnsi="Cambria" w:cs="Cambria"/>
          <w:color w:val="7F7F7F" w:themeColor="text1" w:themeTint="80"/>
        </w:rPr>
      </w:pPr>
      <w:r w:rsidRPr="00147541">
        <w:rPr>
          <w:rFonts w:ascii="Cambria" w:eastAsia="Cambria" w:hAnsi="Cambria" w:cs="Cambria"/>
          <w:color w:val="7F7F7F" w:themeColor="text1" w:themeTint="80"/>
        </w:rPr>
        <w:t>systematisk bygget kompetanse som vil føre til at enheten bedre utnytter mulighetene i EUs rammeprogram</w:t>
      </w:r>
    </w:p>
    <w:p w:rsidR="00147541" w:rsidRPr="00147541" w:rsidRDefault="00147541" w:rsidP="00147541">
      <w:pPr>
        <w:pStyle w:val="Brdtekst1"/>
        <w:numPr>
          <w:ilvl w:val="0"/>
          <w:numId w:val="17"/>
        </w:numPr>
        <w:spacing w:after="0" w:line="240" w:lineRule="auto"/>
        <w:rPr>
          <w:rFonts w:ascii="Cambria" w:eastAsia="Cambria" w:hAnsi="Cambria" w:cs="Cambria"/>
          <w:color w:val="7F7F7F" w:themeColor="text1" w:themeTint="80"/>
        </w:rPr>
      </w:pPr>
      <w:r w:rsidRPr="00147541">
        <w:rPr>
          <w:rFonts w:ascii="Cambria" w:eastAsia="Cambria" w:hAnsi="Cambria" w:cs="Cambria"/>
          <w:color w:val="7F7F7F" w:themeColor="text1" w:themeTint="80"/>
        </w:rPr>
        <w:t xml:space="preserve">Enheten har økt rekruttering innen Marie S. Curie </w:t>
      </w:r>
      <w:proofErr w:type="spellStart"/>
      <w:r w:rsidRPr="00147541">
        <w:rPr>
          <w:rFonts w:ascii="Cambria" w:eastAsia="Cambria" w:hAnsi="Cambria" w:cs="Cambria"/>
          <w:color w:val="7F7F7F" w:themeColor="text1" w:themeTint="80"/>
        </w:rPr>
        <w:t>actions</w:t>
      </w:r>
      <w:proofErr w:type="spellEnd"/>
      <w:r w:rsidRPr="00147541">
        <w:rPr>
          <w:rFonts w:ascii="Cambria" w:eastAsia="Cambria" w:hAnsi="Cambria" w:cs="Cambria"/>
          <w:color w:val="7F7F7F" w:themeColor="text1" w:themeTint="80"/>
        </w:rPr>
        <w:t>.</w:t>
      </w:r>
      <w:r w:rsidRPr="00147541">
        <w:rPr>
          <w:rFonts w:ascii="Cambria" w:eastAsia="Cambria" w:hAnsi="Cambria" w:cs="Cambria"/>
          <w:color w:val="7F7F7F" w:themeColor="text1" w:themeTint="80"/>
        </w:rPr>
        <w:br/>
      </w:r>
    </w:p>
    <w:p w:rsidR="00466C04" w:rsidRPr="00B712CD" w:rsidRDefault="00B712CD" w:rsidP="00147541">
      <w:pPr>
        <w:pStyle w:val="Brdtekst1"/>
        <w:spacing w:before="360" w:after="0" w:line="240" w:lineRule="auto"/>
        <w:rPr>
          <w:rFonts w:ascii="Cambria" w:eastAsia="Cambria" w:hAnsi="Cambria" w:cs="Cambria"/>
          <w:b/>
          <w:bCs/>
          <w:color w:val="0070C0"/>
          <w:sz w:val="24"/>
        </w:rPr>
      </w:pPr>
      <w:r>
        <w:rPr>
          <w:rFonts w:ascii="Cambria" w:eastAsia="Cambria" w:hAnsi="Cambria" w:cs="Cambria"/>
          <w:b/>
          <w:bCs/>
          <w:color w:val="0070C0"/>
          <w:sz w:val="24"/>
        </w:rPr>
        <w:t xml:space="preserve">Innspill </w:t>
      </w:r>
      <w:r w:rsidR="00466C04" w:rsidRPr="00B712CD">
        <w:rPr>
          <w:rFonts w:ascii="Cambria" w:eastAsia="Cambria" w:hAnsi="Cambria" w:cs="Cambria"/>
          <w:b/>
          <w:bCs/>
          <w:color w:val="0070C0"/>
          <w:sz w:val="24"/>
        </w:rPr>
        <w:t>styret</w:t>
      </w:r>
    </w:p>
    <w:p w:rsidR="00466C04" w:rsidRPr="00B712CD" w:rsidRDefault="00466C04" w:rsidP="000F67A5">
      <w:pPr>
        <w:pStyle w:val="Brdtekst1"/>
        <w:numPr>
          <w:ilvl w:val="0"/>
          <w:numId w:val="29"/>
        </w:numPr>
        <w:spacing w:before="360" w:after="0" w:line="240" w:lineRule="auto"/>
        <w:rPr>
          <w:rFonts w:ascii="Cambria" w:eastAsia="Cambria" w:hAnsi="Cambria" w:cs="Cambria"/>
          <w:bCs/>
          <w:color w:val="0070C0"/>
        </w:rPr>
      </w:pPr>
      <w:r w:rsidRPr="00B712CD">
        <w:rPr>
          <w:rFonts w:ascii="Cambria" w:eastAsia="Cambria" w:hAnsi="Cambria" w:cs="Cambria"/>
          <w:bCs/>
          <w:color w:val="0070C0"/>
        </w:rPr>
        <w:t xml:space="preserve">Økt </w:t>
      </w:r>
      <w:proofErr w:type="spellStart"/>
      <w:r w:rsidRPr="00B712CD">
        <w:rPr>
          <w:rFonts w:ascii="Cambria" w:eastAsia="Cambria" w:hAnsi="Cambria" w:cs="Cambria"/>
          <w:bCs/>
          <w:color w:val="0070C0"/>
        </w:rPr>
        <w:t>sampublisering</w:t>
      </w:r>
      <w:proofErr w:type="spellEnd"/>
      <w:r w:rsidRPr="00B712CD">
        <w:rPr>
          <w:rFonts w:ascii="Cambria" w:eastAsia="Cambria" w:hAnsi="Cambria" w:cs="Cambria"/>
          <w:bCs/>
          <w:color w:val="0070C0"/>
        </w:rPr>
        <w:t xml:space="preserve"> og i større </w:t>
      </w:r>
      <w:proofErr w:type="spellStart"/>
      <w:r w:rsidRPr="00B712CD">
        <w:rPr>
          <w:rFonts w:ascii="Cambria" w:eastAsia="Cambria" w:hAnsi="Cambria" w:cs="Cambria"/>
          <w:bCs/>
          <w:color w:val="0070C0"/>
        </w:rPr>
        <w:t>impact</w:t>
      </w:r>
      <w:proofErr w:type="spellEnd"/>
      <w:r w:rsidRPr="00B712CD">
        <w:rPr>
          <w:rFonts w:ascii="Cambria" w:eastAsia="Cambria" w:hAnsi="Cambria" w:cs="Cambria"/>
          <w:bCs/>
          <w:color w:val="0070C0"/>
        </w:rPr>
        <w:t xml:space="preserve"> tidsskrifter</w:t>
      </w:r>
    </w:p>
    <w:p w:rsidR="000F67A5" w:rsidRPr="00B712CD" w:rsidRDefault="000F67A5" w:rsidP="000F67A5">
      <w:pPr>
        <w:pStyle w:val="Brdtekst1"/>
        <w:numPr>
          <w:ilvl w:val="0"/>
          <w:numId w:val="29"/>
        </w:numPr>
        <w:spacing w:before="360" w:after="0" w:line="240" w:lineRule="auto"/>
        <w:rPr>
          <w:rFonts w:ascii="Cambria" w:eastAsia="Cambria" w:hAnsi="Cambria" w:cs="Cambria"/>
          <w:bCs/>
          <w:color w:val="0070C0"/>
        </w:rPr>
      </w:pPr>
      <w:r w:rsidRPr="00B712CD">
        <w:rPr>
          <w:rFonts w:ascii="Cambria" w:eastAsia="Cambria" w:hAnsi="Cambria" w:cs="Cambria"/>
          <w:bCs/>
          <w:color w:val="0070C0"/>
        </w:rPr>
        <w:t>Arbeide for etablering av senter for bærekraftig alderdom</w:t>
      </w:r>
    </w:p>
    <w:p w:rsidR="000F67A5" w:rsidRPr="00B712CD" w:rsidRDefault="00466C04" w:rsidP="000F67A5">
      <w:pPr>
        <w:pStyle w:val="Brdtekst1"/>
        <w:numPr>
          <w:ilvl w:val="0"/>
          <w:numId w:val="29"/>
        </w:numPr>
        <w:spacing w:before="360" w:after="0" w:line="240" w:lineRule="auto"/>
        <w:rPr>
          <w:rFonts w:ascii="Cambria" w:eastAsia="Cambria" w:hAnsi="Cambria" w:cs="Cambria"/>
          <w:bCs/>
          <w:color w:val="0070C0"/>
        </w:rPr>
      </w:pPr>
      <w:r w:rsidRPr="00B712CD">
        <w:rPr>
          <w:rFonts w:ascii="Cambria" w:eastAsia="Cambria" w:hAnsi="Cambria" w:cs="Cambria"/>
          <w:bCs/>
          <w:color w:val="0070C0"/>
        </w:rPr>
        <w:t>Tilrettelegging slik at forskerne får bedre tid til sammenhengende forskning</w:t>
      </w:r>
    </w:p>
    <w:p w:rsidR="00404648" w:rsidRPr="000F67A5" w:rsidRDefault="000F67A5" w:rsidP="000F67A5">
      <w:pPr>
        <w:pStyle w:val="Brdtekst1"/>
        <w:numPr>
          <w:ilvl w:val="0"/>
          <w:numId w:val="29"/>
        </w:numPr>
        <w:spacing w:before="360" w:after="0" w:line="240" w:lineRule="auto"/>
        <w:rPr>
          <w:rFonts w:ascii="Cambria" w:eastAsia="Cambria" w:hAnsi="Cambria" w:cs="Cambria"/>
          <w:b/>
          <w:bCs/>
          <w:color w:val="0070C0"/>
        </w:rPr>
      </w:pPr>
      <w:r w:rsidRPr="00B712CD">
        <w:rPr>
          <w:rFonts w:ascii="Cambria" w:eastAsia="Cambria" w:hAnsi="Cambria" w:cs="Cambria"/>
          <w:bCs/>
          <w:color w:val="0070C0"/>
        </w:rPr>
        <w:t>Fakultetet må ha en klarere forskningsstrategi. Hvilke fagområder skal det satses innen, hva er våre tematiske områder og hvordan får vi bedre translasjonsforskning?</w:t>
      </w:r>
      <w:r w:rsidR="00466C04" w:rsidRPr="000F67A5">
        <w:rPr>
          <w:rFonts w:ascii="Cambria" w:eastAsia="Cambria" w:hAnsi="Cambria" w:cs="Cambria"/>
          <w:b/>
          <w:bCs/>
          <w:color w:val="0070C0"/>
        </w:rPr>
        <w:br/>
      </w:r>
    </w:p>
    <w:p w:rsidR="00466C04" w:rsidRPr="00466C04" w:rsidRDefault="00466C04" w:rsidP="000F67A5">
      <w:pPr>
        <w:pStyle w:val="Brdtekst1"/>
        <w:spacing w:after="0" w:line="240" w:lineRule="auto"/>
        <w:ind w:left="720"/>
        <w:rPr>
          <w:rFonts w:ascii="Cambria" w:eastAsia="Cambria" w:hAnsi="Cambria" w:cs="Cambria"/>
          <w:bCs/>
          <w:color w:val="0070C0"/>
        </w:rPr>
      </w:pPr>
      <w:r w:rsidRPr="00466C04">
        <w:rPr>
          <w:rFonts w:ascii="Cambria" w:eastAsia="Cambria" w:hAnsi="Cambria" w:cs="Cambria"/>
          <w:bCs/>
          <w:color w:val="0070C0"/>
        </w:rPr>
        <w:t>Hvordan skal fakultetet innrettet sine publikasjonsstrategi?</w:t>
      </w:r>
    </w:p>
    <w:p w:rsidR="00000000" w:rsidRPr="00466C04" w:rsidRDefault="00466C04" w:rsidP="00466C04">
      <w:pPr>
        <w:pStyle w:val="Brdtekst1"/>
        <w:spacing w:after="0" w:line="240" w:lineRule="auto"/>
        <w:ind w:left="1416"/>
        <w:rPr>
          <w:rFonts w:ascii="Cambria" w:eastAsia="Cambria" w:hAnsi="Cambria" w:cs="Cambria"/>
          <w:bCs/>
          <w:color w:val="0070C0"/>
        </w:rPr>
      </w:pPr>
      <w:r w:rsidRPr="00466C04">
        <w:rPr>
          <w:rFonts w:ascii="Cambria" w:eastAsia="Cambria" w:hAnsi="Cambria" w:cs="Cambria"/>
          <w:bCs/>
          <w:color w:val="0070C0"/>
        </w:rPr>
        <w:t>Dilemma: Publikasjoner i odontologiske tidsskrifter MED lav «</w:t>
      </w:r>
      <w:proofErr w:type="spellStart"/>
      <w:r w:rsidRPr="00466C04">
        <w:rPr>
          <w:rFonts w:ascii="Cambria" w:eastAsia="Cambria" w:hAnsi="Cambria" w:cs="Cambria"/>
          <w:bCs/>
          <w:color w:val="0070C0"/>
        </w:rPr>
        <w:t>Impact</w:t>
      </w:r>
      <w:proofErr w:type="spellEnd"/>
      <w:r w:rsidRPr="00466C04">
        <w:rPr>
          <w:rFonts w:ascii="Cambria" w:eastAsia="Cambria" w:hAnsi="Cambria" w:cs="Cambria"/>
          <w:bCs/>
          <w:color w:val="0070C0"/>
        </w:rPr>
        <w:t xml:space="preserve"> </w:t>
      </w:r>
      <w:proofErr w:type="spellStart"/>
      <w:r w:rsidRPr="00466C04">
        <w:rPr>
          <w:rFonts w:ascii="Cambria" w:eastAsia="Cambria" w:hAnsi="Cambria" w:cs="Cambria"/>
          <w:bCs/>
          <w:color w:val="0070C0"/>
        </w:rPr>
        <w:t>factor</w:t>
      </w:r>
      <w:proofErr w:type="spellEnd"/>
      <w:r w:rsidRPr="00466C04">
        <w:rPr>
          <w:rFonts w:ascii="Cambria" w:eastAsia="Cambria" w:hAnsi="Cambria" w:cs="Cambria"/>
          <w:bCs/>
          <w:color w:val="0070C0"/>
        </w:rPr>
        <w:t xml:space="preserve"> Gjør at OD vil score høyere på «Shanghai rangering». Slik det er i dag scorer vi høyt på Times </w:t>
      </w:r>
      <w:proofErr w:type="spellStart"/>
      <w:r w:rsidRPr="00466C04">
        <w:rPr>
          <w:rFonts w:ascii="Cambria" w:eastAsia="Cambria" w:hAnsi="Cambria" w:cs="Cambria"/>
          <w:bCs/>
          <w:color w:val="0070C0"/>
        </w:rPr>
        <w:t>Higher</w:t>
      </w:r>
      <w:proofErr w:type="spellEnd"/>
      <w:r w:rsidRPr="00466C04">
        <w:rPr>
          <w:rFonts w:ascii="Cambria" w:eastAsia="Cambria" w:hAnsi="Cambria" w:cs="Cambria"/>
          <w:bCs/>
          <w:color w:val="0070C0"/>
        </w:rPr>
        <w:t xml:space="preserve"> </w:t>
      </w:r>
      <w:proofErr w:type="spellStart"/>
      <w:r w:rsidRPr="00466C04">
        <w:rPr>
          <w:rFonts w:ascii="Cambria" w:eastAsia="Cambria" w:hAnsi="Cambria" w:cs="Cambria"/>
          <w:bCs/>
          <w:color w:val="0070C0"/>
        </w:rPr>
        <w:t>education</w:t>
      </w:r>
      <w:proofErr w:type="spellEnd"/>
      <w:r w:rsidRPr="00466C04">
        <w:rPr>
          <w:rFonts w:ascii="Cambria" w:eastAsia="Cambria" w:hAnsi="Cambria" w:cs="Cambria"/>
          <w:bCs/>
          <w:color w:val="0070C0"/>
        </w:rPr>
        <w:t xml:space="preserve"> som er Medisinsk rettet og som verdsetter høy </w:t>
      </w:r>
      <w:proofErr w:type="spellStart"/>
      <w:r w:rsidRPr="00466C04">
        <w:rPr>
          <w:rFonts w:ascii="Cambria" w:eastAsia="Cambria" w:hAnsi="Cambria" w:cs="Cambria"/>
          <w:bCs/>
          <w:color w:val="0070C0"/>
        </w:rPr>
        <w:t>impact</w:t>
      </w:r>
      <w:proofErr w:type="spellEnd"/>
      <w:r w:rsidRPr="00466C04">
        <w:rPr>
          <w:rFonts w:ascii="Cambria" w:eastAsia="Cambria" w:hAnsi="Cambria" w:cs="Cambria"/>
          <w:bCs/>
          <w:color w:val="0070C0"/>
        </w:rPr>
        <w:t xml:space="preserve"> </w:t>
      </w:r>
      <w:proofErr w:type="spellStart"/>
      <w:r w:rsidRPr="00466C04">
        <w:rPr>
          <w:rFonts w:ascii="Cambria" w:eastAsia="Cambria" w:hAnsi="Cambria" w:cs="Cambria"/>
          <w:bCs/>
          <w:color w:val="0070C0"/>
        </w:rPr>
        <w:t>factor</w:t>
      </w:r>
      <w:proofErr w:type="spellEnd"/>
      <w:r w:rsidRPr="00466C04">
        <w:rPr>
          <w:rFonts w:ascii="Cambria" w:eastAsia="Cambria" w:hAnsi="Cambria" w:cs="Cambria"/>
          <w:bCs/>
          <w:color w:val="0070C0"/>
        </w:rPr>
        <w:t xml:space="preserve">. </w:t>
      </w:r>
    </w:p>
    <w:p w:rsidR="00466C04" w:rsidRPr="00B712CD" w:rsidRDefault="000F67A5" w:rsidP="00B712CD">
      <w:pPr>
        <w:pStyle w:val="Brdtekst1"/>
        <w:numPr>
          <w:ilvl w:val="0"/>
          <w:numId w:val="30"/>
        </w:numPr>
        <w:spacing w:before="360" w:after="0" w:line="240" w:lineRule="auto"/>
        <w:ind w:left="720"/>
        <w:rPr>
          <w:rFonts w:ascii="Cambria" w:eastAsia="Cambria" w:hAnsi="Cambria" w:cs="Cambria"/>
          <w:bCs/>
          <w:color w:val="0070C0"/>
        </w:rPr>
      </w:pPr>
      <w:r w:rsidRPr="00B712CD">
        <w:rPr>
          <w:rFonts w:ascii="Cambria" w:eastAsia="Cambria" w:hAnsi="Cambria" w:cs="Cambria"/>
          <w:bCs/>
          <w:color w:val="0070C0"/>
        </w:rPr>
        <w:t xml:space="preserve">Oppfølging og veiledning og </w:t>
      </w:r>
      <w:proofErr w:type="spellStart"/>
      <w:r w:rsidRPr="00B712CD">
        <w:rPr>
          <w:rFonts w:ascii="Cambria" w:eastAsia="Cambria" w:hAnsi="Cambria" w:cs="Cambria"/>
          <w:bCs/>
          <w:color w:val="0070C0"/>
        </w:rPr>
        <w:t>adm</w:t>
      </w:r>
      <w:proofErr w:type="spellEnd"/>
      <w:r w:rsidRPr="00B712CD">
        <w:rPr>
          <w:rFonts w:ascii="Cambria" w:eastAsia="Cambria" w:hAnsi="Cambria" w:cs="Cambria"/>
          <w:bCs/>
          <w:color w:val="0070C0"/>
        </w:rPr>
        <w:t xml:space="preserve"> støtte</w:t>
      </w:r>
      <w:r w:rsidRPr="00E6015E">
        <w:rPr>
          <w:rFonts w:ascii="Cambria" w:eastAsia="Cambria" w:hAnsi="Cambria" w:cs="Cambria"/>
          <w:bCs/>
          <w:color w:val="0070C0"/>
        </w:rPr>
        <w:t xml:space="preserve"> </w:t>
      </w:r>
      <w:r w:rsidR="00B712CD">
        <w:rPr>
          <w:rFonts w:ascii="Cambria" w:eastAsia="Cambria" w:hAnsi="Cambria" w:cs="Cambria"/>
          <w:bCs/>
          <w:color w:val="0070C0"/>
        </w:rPr>
        <w:br/>
        <w:t xml:space="preserve">               </w:t>
      </w:r>
      <w:r w:rsidR="00466C04" w:rsidRPr="00B712CD">
        <w:rPr>
          <w:rFonts w:ascii="Cambria" w:eastAsia="Cambria" w:hAnsi="Cambria" w:cs="Cambria"/>
          <w:bCs/>
          <w:color w:val="0070C0"/>
        </w:rPr>
        <w:t xml:space="preserve">Bedre, større og mer tverrfaglige søknader. For mange små miljøer som søker </w:t>
      </w:r>
    </w:p>
    <w:p w:rsidR="00404648" w:rsidRDefault="00404648" w:rsidP="00147541">
      <w:pPr>
        <w:pStyle w:val="Brdtekst1"/>
        <w:spacing w:before="360" w:after="0" w:line="240" w:lineRule="auto"/>
        <w:rPr>
          <w:rFonts w:ascii="Cambria" w:eastAsia="Cambria" w:hAnsi="Cambria" w:cs="Cambria"/>
          <w:b/>
          <w:bCs/>
          <w:color w:val="7F7F7F" w:themeColor="text1" w:themeTint="80"/>
        </w:rPr>
      </w:pPr>
    </w:p>
    <w:p w:rsidR="00404648" w:rsidRDefault="00404648" w:rsidP="00147541">
      <w:pPr>
        <w:pStyle w:val="Brdtekst1"/>
        <w:spacing w:before="360" w:after="0" w:line="240" w:lineRule="auto"/>
        <w:rPr>
          <w:rFonts w:ascii="Cambria" w:eastAsia="Cambria" w:hAnsi="Cambria" w:cs="Cambria"/>
          <w:b/>
          <w:bCs/>
          <w:color w:val="7F7F7F" w:themeColor="text1" w:themeTint="80"/>
        </w:rPr>
      </w:pPr>
    </w:p>
    <w:p w:rsidR="00147541" w:rsidRPr="00147541" w:rsidRDefault="00147541" w:rsidP="00147541">
      <w:pPr>
        <w:pStyle w:val="Brdtekst1"/>
        <w:spacing w:before="360" w:after="0" w:line="240" w:lineRule="auto"/>
        <w:rPr>
          <w:rFonts w:ascii="Cambria" w:eastAsia="Cambria" w:hAnsi="Cambria" w:cs="Cambria"/>
          <w:b/>
          <w:bCs/>
          <w:color w:val="7F7F7F" w:themeColor="text1" w:themeTint="80"/>
        </w:rPr>
      </w:pPr>
      <w:r w:rsidRPr="00147541">
        <w:rPr>
          <w:rFonts w:ascii="Cambria" w:eastAsia="Cambria" w:hAnsi="Cambria" w:cs="Cambria"/>
          <w:b/>
          <w:bCs/>
          <w:color w:val="7F7F7F" w:themeColor="text1" w:themeTint="80"/>
        </w:rPr>
        <w:t xml:space="preserve">Tiltak 4: </w:t>
      </w:r>
    </w:p>
    <w:p w:rsidR="00147541" w:rsidRPr="00147541" w:rsidRDefault="00147541" w:rsidP="00147541">
      <w:pPr>
        <w:pStyle w:val="Brdtekst1"/>
        <w:rPr>
          <w:rFonts w:ascii="Cambria" w:eastAsia="Cambria" w:hAnsi="Cambria" w:cs="Cambria"/>
          <w:color w:val="7F7F7F" w:themeColor="text1" w:themeTint="80"/>
        </w:rPr>
      </w:pPr>
      <w:r w:rsidRPr="00147541">
        <w:rPr>
          <w:rFonts w:ascii="Cambria" w:eastAsia="Cambria" w:hAnsi="Cambria" w:cs="Cambria"/>
          <w:color w:val="7F7F7F" w:themeColor="text1" w:themeTint="80"/>
        </w:rPr>
        <w:t xml:space="preserve">Enhetene har ansvar for å fremme god vitenskapelig praksis og arbeide for å heve bevisstheten rundt forskningsetiske problemstillinger.  Opplæring av ansatte og studenter er sentralt for at forskning skal gjennomføres i samsvar med anerkjente forskningsetiske normer og gjeldende lover og regler innen aktuelt fagområde. </w:t>
      </w:r>
    </w:p>
    <w:p w:rsidR="00147541" w:rsidRPr="00147541" w:rsidRDefault="00147541" w:rsidP="00147541">
      <w:pPr>
        <w:pStyle w:val="Brdtekst1"/>
        <w:spacing w:after="0"/>
        <w:rPr>
          <w:rFonts w:ascii="Cambria" w:eastAsia="Cambria" w:hAnsi="Cambria" w:cs="Cambria"/>
          <w:i/>
          <w:iCs/>
          <w:color w:val="7F7F7F" w:themeColor="text1" w:themeTint="80"/>
        </w:rPr>
      </w:pPr>
      <w:r w:rsidRPr="00147541">
        <w:rPr>
          <w:rFonts w:ascii="Cambria" w:eastAsia="Cambria" w:hAnsi="Cambria" w:cs="Cambria"/>
          <w:i/>
          <w:iCs/>
          <w:color w:val="7F7F7F" w:themeColor="text1" w:themeTint="80"/>
        </w:rPr>
        <w:t>Forventede resultater 2020:</w:t>
      </w:r>
    </w:p>
    <w:p w:rsidR="00147541" w:rsidRPr="00147541" w:rsidRDefault="00147541" w:rsidP="00147541">
      <w:pPr>
        <w:pStyle w:val="Brdtekst1"/>
        <w:numPr>
          <w:ilvl w:val="0"/>
          <w:numId w:val="11"/>
        </w:numPr>
        <w:spacing w:after="0" w:line="240" w:lineRule="auto"/>
        <w:rPr>
          <w:rFonts w:ascii="Cambria" w:eastAsia="Cambria" w:hAnsi="Cambria" w:cs="Cambria"/>
          <w:color w:val="7F7F7F" w:themeColor="text1" w:themeTint="80"/>
        </w:rPr>
      </w:pPr>
      <w:r w:rsidRPr="00147541">
        <w:rPr>
          <w:rFonts w:ascii="Cambria" w:eastAsia="Cambria" w:hAnsi="Cambria" w:cs="Cambria"/>
          <w:color w:val="7F7F7F" w:themeColor="text1" w:themeTint="80"/>
        </w:rPr>
        <w:t>Enheten har gjennomført en vurdering av hvordan forskningsetiske normer og regler etterleves ved enheten.</w:t>
      </w:r>
    </w:p>
    <w:p w:rsidR="000F67A5" w:rsidRDefault="00147541" w:rsidP="000F67A5">
      <w:pPr>
        <w:pStyle w:val="Brdtekst1"/>
        <w:numPr>
          <w:ilvl w:val="0"/>
          <w:numId w:val="11"/>
        </w:numPr>
        <w:spacing w:after="0" w:line="240" w:lineRule="auto"/>
        <w:rPr>
          <w:rFonts w:ascii="Cambria" w:eastAsia="Cambria" w:hAnsi="Cambria" w:cs="Cambria"/>
          <w:color w:val="7F7F7F" w:themeColor="text1" w:themeTint="80"/>
        </w:rPr>
      </w:pPr>
      <w:r w:rsidRPr="00147541">
        <w:rPr>
          <w:rFonts w:ascii="Cambria" w:eastAsia="Cambria" w:hAnsi="Cambria" w:cs="Cambria"/>
          <w:color w:val="7F7F7F" w:themeColor="text1" w:themeTint="80"/>
        </w:rPr>
        <w:t xml:space="preserve">Enheten har videreutviklet opplæringstilbudet i forskningsetikk tilpasset sitt eget fagområde, og utarbeidet en plan for opplæring og regelmessig oppdatering av studenter og ansatte i forskningsetikk. </w:t>
      </w:r>
    </w:p>
    <w:p w:rsidR="000F67A5" w:rsidRDefault="000F67A5" w:rsidP="000F67A5">
      <w:pPr>
        <w:pStyle w:val="Brdtekst1"/>
        <w:spacing w:after="0" w:line="240" w:lineRule="auto"/>
        <w:rPr>
          <w:rFonts w:ascii="Cambria" w:eastAsia="Cambria" w:hAnsi="Cambria" w:cs="Cambria"/>
          <w:color w:val="7F7F7F" w:themeColor="text1" w:themeTint="80"/>
        </w:rPr>
      </w:pPr>
    </w:p>
    <w:p w:rsidR="000F67A5" w:rsidRDefault="00B712CD" w:rsidP="000F67A5">
      <w:pPr>
        <w:pStyle w:val="Brdtekst1"/>
        <w:spacing w:after="0" w:line="240" w:lineRule="auto"/>
        <w:rPr>
          <w:rFonts w:ascii="Cambria" w:eastAsia="Cambria" w:hAnsi="Cambria" w:cs="Cambria"/>
          <w:b/>
          <w:color w:val="0070C0"/>
          <w:sz w:val="24"/>
        </w:rPr>
      </w:pPr>
      <w:r>
        <w:rPr>
          <w:rFonts w:ascii="Cambria" w:eastAsia="Cambria" w:hAnsi="Cambria" w:cs="Cambria"/>
          <w:b/>
          <w:color w:val="0070C0"/>
          <w:sz w:val="24"/>
        </w:rPr>
        <w:t>Innspill</w:t>
      </w:r>
      <w:r w:rsidR="000F67A5" w:rsidRPr="000F67A5">
        <w:rPr>
          <w:rFonts w:ascii="Cambria" w:eastAsia="Cambria" w:hAnsi="Cambria" w:cs="Cambria"/>
          <w:b/>
          <w:color w:val="0070C0"/>
          <w:sz w:val="24"/>
        </w:rPr>
        <w:t xml:space="preserve"> styret</w:t>
      </w:r>
    </w:p>
    <w:p w:rsidR="00B712CD" w:rsidRDefault="00B712CD" w:rsidP="00B712CD">
      <w:pPr>
        <w:pStyle w:val="Brdtekst1"/>
        <w:spacing w:after="0" w:line="240" w:lineRule="auto"/>
        <w:rPr>
          <w:rFonts w:ascii="Cambria" w:eastAsia="Cambria" w:hAnsi="Cambria" w:cs="Cambria"/>
          <w:color w:val="0070C0"/>
        </w:rPr>
      </w:pPr>
    </w:p>
    <w:p w:rsidR="00B712CD" w:rsidRPr="00B712CD" w:rsidRDefault="00B712CD" w:rsidP="00B712CD">
      <w:pPr>
        <w:pStyle w:val="Brdtekst1"/>
        <w:spacing w:after="0" w:line="240" w:lineRule="auto"/>
        <w:rPr>
          <w:rFonts w:ascii="Cambria" w:eastAsia="Cambria" w:hAnsi="Cambria" w:cs="Cambria"/>
          <w:color w:val="0070C0"/>
        </w:rPr>
      </w:pPr>
      <w:r w:rsidRPr="00B712CD">
        <w:rPr>
          <w:rFonts w:ascii="Cambria" w:eastAsia="Cambria" w:hAnsi="Cambria" w:cs="Cambria"/>
          <w:color w:val="0070C0"/>
        </w:rPr>
        <w:t xml:space="preserve">Ikke </w:t>
      </w:r>
      <w:r>
        <w:rPr>
          <w:rFonts w:ascii="Cambria" w:eastAsia="Cambria" w:hAnsi="Cambria" w:cs="Cambria"/>
          <w:color w:val="0070C0"/>
        </w:rPr>
        <w:t>diskutert</w:t>
      </w:r>
    </w:p>
    <w:p w:rsidR="00B712CD" w:rsidRDefault="00B712CD" w:rsidP="000F67A5">
      <w:pPr>
        <w:pStyle w:val="Brdtekst1"/>
        <w:spacing w:after="0" w:line="240" w:lineRule="auto"/>
        <w:rPr>
          <w:rFonts w:ascii="Cambria" w:eastAsia="Cambria" w:hAnsi="Cambria" w:cs="Cambria"/>
          <w:b/>
          <w:color w:val="0070C0"/>
          <w:sz w:val="24"/>
        </w:rPr>
      </w:pPr>
    </w:p>
    <w:p w:rsidR="000F67A5" w:rsidRDefault="000F67A5" w:rsidP="000F67A5">
      <w:pPr>
        <w:pStyle w:val="Brdtekst1"/>
        <w:spacing w:after="0" w:line="240" w:lineRule="auto"/>
        <w:rPr>
          <w:rFonts w:ascii="Cambria" w:eastAsia="Cambria" w:hAnsi="Cambria" w:cs="Cambria"/>
          <w:b/>
          <w:color w:val="0070C0"/>
          <w:sz w:val="24"/>
        </w:rPr>
      </w:pPr>
    </w:p>
    <w:p w:rsidR="00147541" w:rsidRPr="000F67A5" w:rsidRDefault="00147541" w:rsidP="000F67A5">
      <w:pPr>
        <w:pStyle w:val="Brdtekst1"/>
        <w:spacing w:after="0" w:line="240" w:lineRule="auto"/>
        <w:rPr>
          <w:rFonts w:asciiTheme="majorHAnsi" w:hAnsiTheme="majorHAnsi" w:cstheme="majorHAnsi"/>
          <w:i/>
          <w:color w:val="7F7F7F" w:themeColor="text1" w:themeTint="80"/>
          <w:sz w:val="32"/>
          <w:szCs w:val="32"/>
        </w:rPr>
      </w:pPr>
      <w:r w:rsidRPr="000F67A5">
        <w:rPr>
          <w:rFonts w:asciiTheme="majorHAnsi" w:hAnsiTheme="majorHAnsi" w:cstheme="majorHAnsi"/>
          <w:i/>
          <w:color w:val="7F7F7F" w:themeColor="text1" w:themeTint="80"/>
          <w:sz w:val="32"/>
          <w:szCs w:val="32"/>
        </w:rPr>
        <w:t>Ta kunnskap i bruk</w:t>
      </w:r>
    </w:p>
    <w:p w:rsidR="00147541" w:rsidRPr="00147541" w:rsidRDefault="00147541" w:rsidP="00147541">
      <w:pPr>
        <w:pStyle w:val="Brdtekst1"/>
        <w:spacing w:before="360" w:after="0" w:line="240" w:lineRule="auto"/>
        <w:rPr>
          <w:rFonts w:ascii="Cambria" w:eastAsia="Cambria" w:hAnsi="Cambria" w:cs="Cambria"/>
          <w:b/>
          <w:bCs/>
          <w:color w:val="7F7F7F" w:themeColor="text1" w:themeTint="80"/>
        </w:rPr>
      </w:pPr>
      <w:r w:rsidRPr="00147541">
        <w:rPr>
          <w:rFonts w:ascii="Cambria" w:eastAsia="Cambria" w:hAnsi="Cambria" w:cs="Cambria"/>
          <w:b/>
          <w:bCs/>
          <w:color w:val="7F7F7F" w:themeColor="text1" w:themeTint="80"/>
        </w:rPr>
        <w:t xml:space="preserve">Tiltak 5: </w:t>
      </w:r>
    </w:p>
    <w:p w:rsidR="00147541" w:rsidRPr="00147541" w:rsidRDefault="00147541" w:rsidP="00147541">
      <w:pPr>
        <w:pStyle w:val="Georgia11spacing0after"/>
        <w:rPr>
          <w:rFonts w:ascii="Cambria" w:eastAsia="Cambria" w:hAnsi="Cambria" w:cs="Cambria"/>
          <w:color w:val="7F7F7F" w:themeColor="text1" w:themeTint="80"/>
        </w:rPr>
      </w:pPr>
      <w:r w:rsidRPr="00147541">
        <w:rPr>
          <w:rFonts w:ascii="Cambria" w:eastAsia="Cambria" w:hAnsi="Cambria" w:cs="Cambria"/>
          <w:color w:val="7F7F7F" w:themeColor="text1" w:themeTint="80"/>
        </w:rPr>
        <w:t>For å utvikle innsatsområdet «Ta kunnskap i bruk</w:t>
      </w:r>
      <w:r w:rsidRPr="00147541">
        <w:rPr>
          <w:rFonts w:ascii="Cambria" w:eastAsia="Cambria" w:hAnsi="Cambria" w:cs="Cambria"/>
          <w:color w:val="7F7F7F" w:themeColor="text1" w:themeTint="80"/>
          <w:lang w:val="it-IT"/>
        </w:rPr>
        <w:t xml:space="preserve">» </w:t>
      </w:r>
      <w:r w:rsidRPr="00147541">
        <w:rPr>
          <w:rFonts w:ascii="Cambria" w:eastAsia="Cambria" w:hAnsi="Cambria" w:cs="Cambria"/>
          <w:color w:val="7F7F7F" w:themeColor="text1" w:themeTint="80"/>
        </w:rPr>
        <w:t xml:space="preserve">skal enhetene utarbeide mål og tiltak innen næringsrettet og sosial innovasjon, kommersialisering, entreprenørskap og formidling. </w:t>
      </w:r>
    </w:p>
    <w:p w:rsidR="00147541" w:rsidRPr="00147541" w:rsidRDefault="00147541" w:rsidP="00147541">
      <w:pPr>
        <w:pStyle w:val="Brdtekst1"/>
        <w:spacing w:after="0" w:line="240" w:lineRule="auto"/>
        <w:rPr>
          <w:rFonts w:ascii="Cambria" w:eastAsia="Cambria" w:hAnsi="Cambria" w:cs="Cambria"/>
          <w:i/>
          <w:iCs/>
          <w:color w:val="7F7F7F" w:themeColor="text1" w:themeTint="80"/>
        </w:rPr>
      </w:pPr>
    </w:p>
    <w:p w:rsidR="00147541" w:rsidRPr="00147541" w:rsidRDefault="00147541" w:rsidP="00147541">
      <w:pPr>
        <w:pStyle w:val="Brdtekst1"/>
        <w:spacing w:after="0" w:line="240" w:lineRule="auto"/>
        <w:rPr>
          <w:rFonts w:ascii="Cambria" w:eastAsia="Cambria" w:hAnsi="Cambria" w:cs="Cambria"/>
          <w:i/>
          <w:iCs/>
          <w:color w:val="7F7F7F" w:themeColor="text1" w:themeTint="80"/>
        </w:rPr>
      </w:pPr>
      <w:r w:rsidRPr="00147541">
        <w:rPr>
          <w:rFonts w:ascii="Cambria" w:eastAsia="Cambria" w:hAnsi="Cambria" w:cs="Cambria"/>
          <w:i/>
          <w:iCs/>
          <w:color w:val="7F7F7F" w:themeColor="text1" w:themeTint="80"/>
        </w:rPr>
        <w:t>Forventede resultater ved utgangen av 2020:</w:t>
      </w:r>
    </w:p>
    <w:p w:rsidR="00147541" w:rsidRPr="00147541" w:rsidRDefault="00147541" w:rsidP="00147541">
      <w:pPr>
        <w:pStyle w:val="Brdtekst1"/>
        <w:numPr>
          <w:ilvl w:val="0"/>
          <w:numId w:val="20"/>
        </w:numPr>
        <w:spacing w:after="0" w:line="240" w:lineRule="auto"/>
        <w:rPr>
          <w:rFonts w:ascii="Cambria" w:eastAsia="Cambria" w:hAnsi="Cambria" w:cs="Cambria"/>
          <w:color w:val="7F7F7F" w:themeColor="text1" w:themeTint="80"/>
        </w:rPr>
      </w:pPr>
      <w:r w:rsidRPr="00147541">
        <w:rPr>
          <w:rFonts w:ascii="Cambria" w:eastAsia="Cambria" w:hAnsi="Cambria" w:cs="Cambria"/>
          <w:color w:val="7F7F7F" w:themeColor="text1" w:themeTint="80"/>
        </w:rPr>
        <w:t xml:space="preserve">Enheten har etablert tiltak for </w:t>
      </w:r>
      <w:r w:rsidRPr="00147541">
        <w:rPr>
          <w:rFonts w:ascii="Cambria" w:eastAsia="Cambria" w:hAnsi="Cambria" w:cs="Cambria"/>
          <w:color w:val="7F7F7F" w:themeColor="text1" w:themeTint="80"/>
          <w:lang w:val="da-DK"/>
        </w:rPr>
        <w:t>ø</w:t>
      </w:r>
      <w:proofErr w:type="spellStart"/>
      <w:r w:rsidRPr="00147541">
        <w:rPr>
          <w:rFonts w:ascii="Cambria" w:eastAsia="Cambria" w:hAnsi="Cambria" w:cs="Cambria"/>
          <w:color w:val="7F7F7F" w:themeColor="text1" w:themeTint="80"/>
        </w:rPr>
        <w:t>kt</w:t>
      </w:r>
      <w:proofErr w:type="spellEnd"/>
      <w:r w:rsidRPr="00147541">
        <w:rPr>
          <w:rFonts w:ascii="Cambria" w:eastAsia="Cambria" w:hAnsi="Cambria" w:cs="Cambria"/>
          <w:color w:val="7F7F7F" w:themeColor="text1" w:themeTint="80"/>
        </w:rPr>
        <w:t xml:space="preserve"> innovasjon og entrepren</w:t>
      </w:r>
      <w:r w:rsidRPr="00147541">
        <w:rPr>
          <w:rFonts w:ascii="Cambria" w:eastAsia="Cambria" w:hAnsi="Cambria" w:cs="Cambria"/>
          <w:color w:val="7F7F7F" w:themeColor="text1" w:themeTint="80"/>
          <w:lang w:val="da-DK"/>
        </w:rPr>
        <w:t>ø</w:t>
      </w:r>
      <w:proofErr w:type="spellStart"/>
      <w:r w:rsidRPr="00147541">
        <w:rPr>
          <w:rFonts w:ascii="Cambria" w:eastAsia="Cambria" w:hAnsi="Cambria" w:cs="Cambria"/>
          <w:color w:val="7F7F7F" w:themeColor="text1" w:themeTint="80"/>
        </w:rPr>
        <w:t>rskap</w:t>
      </w:r>
      <w:proofErr w:type="spellEnd"/>
      <w:r w:rsidRPr="00147541">
        <w:rPr>
          <w:rFonts w:ascii="Cambria" w:eastAsia="Cambria" w:hAnsi="Cambria" w:cs="Cambria"/>
          <w:color w:val="7F7F7F" w:themeColor="text1" w:themeTint="80"/>
        </w:rPr>
        <w:t xml:space="preserve"> blant studenter, stipendiater og postdoktorer. </w:t>
      </w:r>
    </w:p>
    <w:p w:rsidR="00147541" w:rsidRPr="00147541" w:rsidRDefault="00147541" w:rsidP="00B712CD">
      <w:pPr>
        <w:pStyle w:val="Brdtekst1"/>
        <w:spacing w:after="0" w:line="240" w:lineRule="auto"/>
        <w:rPr>
          <w:rFonts w:ascii="Cambria" w:eastAsia="Cambria" w:hAnsi="Cambria" w:cs="Cambria"/>
          <w:i/>
          <w:iCs/>
          <w:color w:val="7F7F7F" w:themeColor="text1" w:themeTint="80"/>
        </w:rPr>
      </w:pPr>
    </w:p>
    <w:p w:rsidR="00147541" w:rsidRPr="00147541" w:rsidRDefault="00147541" w:rsidP="00B712CD">
      <w:pPr>
        <w:pStyle w:val="Brdtekst1"/>
        <w:spacing w:after="0" w:line="240" w:lineRule="auto"/>
        <w:rPr>
          <w:rFonts w:ascii="Cambria" w:eastAsia="Cambria" w:hAnsi="Cambria" w:cs="Cambria"/>
          <w:i/>
          <w:iCs/>
          <w:color w:val="7F7F7F" w:themeColor="text1" w:themeTint="80"/>
        </w:rPr>
      </w:pPr>
      <w:r w:rsidRPr="00147541">
        <w:rPr>
          <w:rFonts w:ascii="Cambria" w:eastAsia="Cambria" w:hAnsi="Cambria" w:cs="Cambria"/>
          <w:i/>
          <w:iCs/>
          <w:color w:val="7F7F7F" w:themeColor="text1" w:themeTint="80"/>
        </w:rPr>
        <w:t>Forventede resultater ved utgangen av 2021:</w:t>
      </w:r>
    </w:p>
    <w:p w:rsidR="00147541" w:rsidRPr="00147541" w:rsidRDefault="00147541" w:rsidP="00147541">
      <w:pPr>
        <w:pStyle w:val="Standard"/>
        <w:numPr>
          <w:ilvl w:val="0"/>
          <w:numId w:val="20"/>
        </w:numPr>
        <w:rPr>
          <w:rFonts w:ascii="Cambria" w:eastAsia="Cambria" w:hAnsi="Cambria" w:cs="Cambria"/>
          <w:color w:val="7F7F7F" w:themeColor="text1" w:themeTint="80"/>
        </w:rPr>
      </w:pPr>
      <w:r w:rsidRPr="00147541">
        <w:rPr>
          <w:rFonts w:ascii="Cambria" w:eastAsia="Cambria" w:hAnsi="Cambria" w:cs="Cambria"/>
          <w:color w:val="7F7F7F" w:themeColor="text1" w:themeTint="80"/>
        </w:rPr>
        <w:t>Enheten har økt studentinnovasjon og entreprenørskap og kan vise til konkrete resultater.</w:t>
      </w:r>
    </w:p>
    <w:p w:rsidR="00147541" w:rsidRDefault="00147541" w:rsidP="00147541">
      <w:pPr>
        <w:rPr>
          <w:color w:val="7F7F7F" w:themeColor="text1" w:themeTint="80"/>
        </w:rPr>
      </w:pPr>
    </w:p>
    <w:p w:rsidR="008371D0" w:rsidRPr="008371D0" w:rsidRDefault="008371D0" w:rsidP="00147541">
      <w:pPr>
        <w:rPr>
          <w:b/>
          <w:color w:val="0070C0"/>
          <w:sz w:val="24"/>
        </w:rPr>
      </w:pPr>
      <w:r w:rsidRPr="008371D0">
        <w:rPr>
          <w:b/>
          <w:color w:val="0070C0"/>
          <w:sz w:val="24"/>
        </w:rPr>
        <w:t>Innspill fra styret</w:t>
      </w:r>
    </w:p>
    <w:p w:rsidR="00147541" w:rsidRPr="008371D0" w:rsidRDefault="008371D0" w:rsidP="00B712CD">
      <w:pPr>
        <w:pStyle w:val="Default"/>
        <w:spacing w:line="276" w:lineRule="auto"/>
        <w:ind w:right="-1417"/>
        <w:rPr>
          <w:rFonts w:asciiTheme="minorHAnsi" w:hAnsiTheme="minorHAnsi"/>
          <w:color w:val="0070C0"/>
          <w:sz w:val="22"/>
          <w:szCs w:val="22"/>
        </w:rPr>
      </w:pPr>
      <w:r>
        <w:rPr>
          <w:rFonts w:asciiTheme="minorHAnsi" w:hAnsiTheme="minorHAnsi"/>
          <w:color w:val="0070C0"/>
          <w:sz w:val="22"/>
          <w:szCs w:val="22"/>
        </w:rPr>
        <w:t>Fakultetet må</w:t>
      </w:r>
      <w:r w:rsidR="00147541" w:rsidRPr="008371D0">
        <w:rPr>
          <w:rFonts w:asciiTheme="minorHAnsi" w:hAnsiTheme="minorHAnsi"/>
          <w:color w:val="0070C0"/>
          <w:sz w:val="22"/>
          <w:szCs w:val="22"/>
        </w:rPr>
        <w:t xml:space="preserve"> ha [tall] kommersialiserte ideer i løpet av 2020-2021</w:t>
      </w:r>
    </w:p>
    <w:p w:rsidR="00147541" w:rsidRPr="008371D0" w:rsidRDefault="00147541" w:rsidP="00B712CD">
      <w:pPr>
        <w:pStyle w:val="Default"/>
        <w:spacing w:line="276" w:lineRule="auto"/>
        <w:ind w:right="-1417"/>
        <w:rPr>
          <w:rFonts w:asciiTheme="minorHAnsi" w:hAnsiTheme="minorHAnsi"/>
          <w:color w:val="0070C0"/>
          <w:sz w:val="22"/>
          <w:szCs w:val="22"/>
        </w:rPr>
      </w:pPr>
      <w:r w:rsidRPr="008371D0">
        <w:rPr>
          <w:rFonts w:asciiTheme="minorHAnsi" w:hAnsiTheme="minorHAnsi"/>
          <w:color w:val="0070C0"/>
          <w:sz w:val="22"/>
          <w:szCs w:val="22"/>
        </w:rPr>
        <w:t>Feltene [xx] og [xx] er prioriterte fra fakultetet</w:t>
      </w:r>
    </w:p>
    <w:p w:rsidR="00147541" w:rsidRDefault="00147541" w:rsidP="00B712CD">
      <w:pPr>
        <w:pStyle w:val="Default"/>
        <w:spacing w:line="276" w:lineRule="auto"/>
        <w:ind w:right="-1417"/>
        <w:rPr>
          <w:rFonts w:asciiTheme="minorHAnsi" w:hAnsiTheme="minorHAnsi"/>
          <w:color w:val="0070C0"/>
          <w:sz w:val="22"/>
          <w:szCs w:val="22"/>
        </w:rPr>
      </w:pPr>
      <w:r w:rsidRPr="008371D0">
        <w:rPr>
          <w:rFonts w:asciiTheme="minorHAnsi" w:hAnsiTheme="minorHAnsi"/>
          <w:color w:val="0070C0"/>
          <w:sz w:val="22"/>
          <w:szCs w:val="22"/>
        </w:rPr>
        <w:t>Fakultetet skal sette opp et forum med [representanter fra næringslivet – konkretiser] der kommersialiseringsideer kan diskuteres.</w:t>
      </w:r>
    </w:p>
    <w:p w:rsidR="008371D0" w:rsidRDefault="008371D0" w:rsidP="00B712CD">
      <w:pPr>
        <w:pStyle w:val="Default"/>
        <w:spacing w:line="276" w:lineRule="auto"/>
        <w:ind w:right="-1417"/>
        <w:rPr>
          <w:rFonts w:asciiTheme="minorHAnsi" w:hAnsiTheme="minorHAnsi"/>
          <w:color w:val="0070C0"/>
          <w:sz w:val="22"/>
          <w:szCs w:val="22"/>
        </w:rPr>
      </w:pPr>
      <w:r>
        <w:rPr>
          <w:rFonts w:asciiTheme="minorHAnsi" w:hAnsiTheme="minorHAnsi"/>
          <w:color w:val="0070C0"/>
          <w:sz w:val="22"/>
          <w:szCs w:val="22"/>
        </w:rPr>
        <w:t>Økt samar</w:t>
      </w:r>
      <w:r w:rsidR="00B712CD">
        <w:rPr>
          <w:rFonts w:asciiTheme="minorHAnsi" w:hAnsiTheme="minorHAnsi"/>
          <w:color w:val="0070C0"/>
          <w:sz w:val="22"/>
          <w:szCs w:val="22"/>
        </w:rPr>
        <w:t>be</w:t>
      </w:r>
      <w:r>
        <w:rPr>
          <w:rFonts w:asciiTheme="minorHAnsi" w:hAnsiTheme="minorHAnsi"/>
          <w:color w:val="0070C0"/>
          <w:sz w:val="22"/>
          <w:szCs w:val="22"/>
        </w:rPr>
        <w:t>id med Inven2’</w:t>
      </w:r>
    </w:p>
    <w:p w:rsidR="00147541" w:rsidRDefault="008371D0" w:rsidP="004B4B9A">
      <w:pPr>
        <w:pStyle w:val="Default"/>
        <w:spacing w:line="276" w:lineRule="auto"/>
        <w:ind w:right="-1417"/>
        <w:rPr>
          <w:rFonts w:asciiTheme="minorHAnsi" w:hAnsiTheme="minorHAnsi"/>
          <w:color w:val="0070C0"/>
          <w:sz w:val="22"/>
          <w:szCs w:val="22"/>
        </w:rPr>
      </w:pPr>
      <w:r>
        <w:rPr>
          <w:rFonts w:asciiTheme="minorHAnsi" w:hAnsiTheme="minorHAnsi"/>
          <w:color w:val="0070C0"/>
          <w:sz w:val="22"/>
          <w:szCs w:val="22"/>
        </w:rPr>
        <w:t xml:space="preserve">Det finnes flere mulige finansieringskilder enn NFR/EU – kartlegge </w:t>
      </w:r>
      <w:r w:rsidR="004B4B9A">
        <w:rPr>
          <w:rFonts w:asciiTheme="minorHAnsi" w:hAnsiTheme="minorHAnsi"/>
          <w:color w:val="0070C0"/>
          <w:sz w:val="22"/>
          <w:szCs w:val="22"/>
        </w:rPr>
        <w:t>disse</w:t>
      </w:r>
    </w:p>
    <w:p w:rsidR="004B4B9A" w:rsidRPr="004B4B9A" w:rsidRDefault="004B4B9A" w:rsidP="004B4B9A">
      <w:pPr>
        <w:pStyle w:val="Default"/>
        <w:spacing w:line="276" w:lineRule="auto"/>
        <w:ind w:right="-1417"/>
        <w:rPr>
          <w:rFonts w:asciiTheme="minorHAnsi" w:hAnsiTheme="minorHAnsi"/>
          <w:b/>
          <w:color w:val="0070C0"/>
          <w:sz w:val="22"/>
          <w:szCs w:val="22"/>
        </w:rPr>
      </w:pPr>
    </w:p>
    <w:p w:rsidR="004B4B9A" w:rsidRPr="004B4B9A" w:rsidRDefault="004B4B9A" w:rsidP="004B4B9A">
      <w:pPr>
        <w:pStyle w:val="Default"/>
        <w:spacing w:line="276" w:lineRule="auto"/>
        <w:ind w:right="-1417"/>
        <w:rPr>
          <w:rFonts w:asciiTheme="minorHAnsi" w:hAnsiTheme="minorHAnsi"/>
          <w:color w:val="0070C0"/>
          <w:sz w:val="22"/>
          <w:szCs w:val="22"/>
        </w:rPr>
      </w:pPr>
      <w:r>
        <w:rPr>
          <w:rFonts w:asciiTheme="minorHAnsi" w:hAnsiTheme="minorHAnsi"/>
          <w:b/>
          <w:color w:val="0070C0"/>
          <w:sz w:val="22"/>
          <w:szCs w:val="22"/>
        </w:rPr>
        <w:t>Innspill fra ledergruppen</w:t>
      </w:r>
      <w:r>
        <w:rPr>
          <w:rFonts w:asciiTheme="minorHAnsi" w:hAnsiTheme="minorHAnsi"/>
          <w:color w:val="0070C0"/>
          <w:sz w:val="22"/>
          <w:szCs w:val="22"/>
        </w:rPr>
        <w:br/>
      </w:r>
      <w:r w:rsidRPr="004B4B9A">
        <w:rPr>
          <w:rFonts w:asciiTheme="minorHAnsi" w:hAnsiTheme="minorHAnsi"/>
          <w:color w:val="0070C0"/>
          <w:sz w:val="22"/>
          <w:szCs w:val="22"/>
        </w:rPr>
        <w:t>Vurdere mulige samarbeidsformer rundt deler av de administrative ressurser med Det medisinske fakultet, deriblant forskerstøtte.</w:t>
      </w:r>
    </w:p>
    <w:p w:rsidR="004B4B9A" w:rsidRPr="004B4B9A" w:rsidRDefault="004B4B9A" w:rsidP="004B4B9A">
      <w:pPr>
        <w:pStyle w:val="Default"/>
        <w:spacing w:line="276" w:lineRule="auto"/>
        <w:ind w:right="-1417"/>
        <w:rPr>
          <w:rFonts w:asciiTheme="minorHAnsi" w:hAnsiTheme="minorHAnsi"/>
          <w:color w:val="0070C0"/>
          <w:sz w:val="22"/>
          <w:szCs w:val="22"/>
        </w:rPr>
      </w:pPr>
      <w:r w:rsidRPr="004B4B9A">
        <w:rPr>
          <w:rFonts w:asciiTheme="minorHAnsi" w:hAnsiTheme="minorHAnsi"/>
          <w:color w:val="0070C0"/>
          <w:sz w:val="22"/>
          <w:szCs w:val="22"/>
        </w:rPr>
        <w:t>Gjennomgå fagavdelingsstruktur på Institutt for klinisk odontologi.</w:t>
      </w:r>
    </w:p>
    <w:p w:rsidR="00147541" w:rsidRPr="008371D0" w:rsidRDefault="00147541" w:rsidP="00147541">
      <w:pPr>
        <w:pStyle w:val="Heading1"/>
        <w:rPr>
          <w:i/>
          <w:color w:val="7F7F7F" w:themeColor="text1" w:themeTint="80"/>
        </w:rPr>
      </w:pPr>
      <w:r w:rsidRPr="008371D0">
        <w:rPr>
          <w:i/>
          <w:color w:val="7F7F7F" w:themeColor="text1" w:themeTint="80"/>
        </w:rPr>
        <w:t>En helhetlig personalpolitikk</w:t>
      </w:r>
    </w:p>
    <w:p w:rsidR="00BB59F6" w:rsidRPr="00BB59F6" w:rsidRDefault="00BB59F6" w:rsidP="00BB59F6">
      <w:pPr>
        <w:pStyle w:val="Brdtekst1"/>
        <w:spacing w:before="240" w:after="0" w:line="240" w:lineRule="auto"/>
        <w:rPr>
          <w:rFonts w:ascii="Cambria" w:eastAsia="Cambria" w:hAnsi="Cambria" w:cs="Cambria"/>
          <w:b/>
          <w:bCs/>
          <w:color w:val="7F7F7F" w:themeColor="text1" w:themeTint="80"/>
        </w:rPr>
      </w:pPr>
      <w:r w:rsidRPr="00BB59F6">
        <w:rPr>
          <w:rFonts w:ascii="Cambria" w:eastAsia="Cambria" w:hAnsi="Cambria" w:cs="Cambria"/>
          <w:b/>
          <w:bCs/>
          <w:color w:val="7F7F7F" w:themeColor="text1" w:themeTint="80"/>
        </w:rPr>
        <w:t xml:space="preserve">Tiltak 6: </w:t>
      </w:r>
    </w:p>
    <w:p w:rsidR="00BB59F6" w:rsidRPr="00BB59F6" w:rsidRDefault="00BB59F6" w:rsidP="00BB59F6">
      <w:pPr>
        <w:pStyle w:val="Brdtekst1"/>
        <w:spacing w:after="0" w:line="240" w:lineRule="auto"/>
        <w:rPr>
          <w:rFonts w:ascii="Cambria" w:eastAsia="Cambria" w:hAnsi="Cambria" w:cs="Cambria"/>
          <w:color w:val="7F7F7F" w:themeColor="text1" w:themeTint="80"/>
        </w:rPr>
      </w:pPr>
      <w:r w:rsidRPr="00BB59F6">
        <w:rPr>
          <w:rFonts w:ascii="Cambria" w:eastAsia="Cambria" w:hAnsi="Cambria" w:cs="Cambria"/>
          <w:color w:val="7F7F7F" w:themeColor="text1" w:themeTint="80"/>
        </w:rPr>
        <w:t xml:space="preserve">Enhetene skal ta i bruk målrettede virkemidler for å redusere andelen midlertidighet innenfor stillingsgrupper med høy midlertidighet. </w:t>
      </w:r>
    </w:p>
    <w:p w:rsidR="00BB59F6" w:rsidRPr="00BB59F6" w:rsidRDefault="00BB59F6" w:rsidP="00BB59F6">
      <w:pPr>
        <w:pStyle w:val="Brdtekst1"/>
        <w:spacing w:after="0" w:line="240" w:lineRule="auto"/>
        <w:rPr>
          <w:rFonts w:ascii="Cambria" w:eastAsia="Cambria" w:hAnsi="Cambria" w:cs="Cambria"/>
          <w:color w:val="7F7F7F" w:themeColor="text1" w:themeTint="80"/>
        </w:rPr>
      </w:pPr>
    </w:p>
    <w:p w:rsidR="00BB59F6" w:rsidRPr="00BB59F6" w:rsidRDefault="00BB59F6" w:rsidP="00BB59F6">
      <w:pPr>
        <w:pStyle w:val="Brdtekst1"/>
        <w:spacing w:after="0" w:line="240" w:lineRule="auto"/>
        <w:rPr>
          <w:rFonts w:ascii="Cambria" w:eastAsia="Cambria" w:hAnsi="Cambria" w:cs="Cambria"/>
          <w:i/>
          <w:iCs/>
          <w:color w:val="7F7F7F" w:themeColor="text1" w:themeTint="80"/>
        </w:rPr>
      </w:pPr>
      <w:r w:rsidRPr="00BB59F6">
        <w:rPr>
          <w:rFonts w:ascii="Cambria" w:eastAsia="Cambria" w:hAnsi="Cambria" w:cs="Cambria"/>
          <w:i/>
          <w:iCs/>
          <w:color w:val="7F7F7F" w:themeColor="text1" w:themeTint="80"/>
        </w:rPr>
        <w:t>Forventede resultater ved utgangen av 2020:</w:t>
      </w:r>
    </w:p>
    <w:p w:rsidR="00BB59F6" w:rsidRPr="00BB59F6" w:rsidRDefault="00BB59F6" w:rsidP="00BB59F6">
      <w:pPr>
        <w:pStyle w:val="Brdtekst1"/>
        <w:numPr>
          <w:ilvl w:val="0"/>
          <w:numId w:val="4"/>
        </w:numPr>
        <w:spacing w:after="0" w:line="240" w:lineRule="auto"/>
        <w:rPr>
          <w:rFonts w:ascii="Cambria" w:eastAsia="Cambria" w:hAnsi="Cambria" w:cs="Cambria"/>
          <w:color w:val="7F7F7F" w:themeColor="text1" w:themeTint="80"/>
        </w:rPr>
      </w:pPr>
      <w:r w:rsidRPr="00BB59F6">
        <w:rPr>
          <w:rFonts w:ascii="Cambria" w:eastAsia="Cambria" w:hAnsi="Cambria" w:cs="Cambria"/>
          <w:color w:val="7F7F7F" w:themeColor="text1" w:themeTint="80"/>
        </w:rPr>
        <w:t>Enheten har konkretisert tiltak for å redusere midlertidig ansatte innenfor de stillingsgruppene hvor enheten har høy midlertidighet. Til grunn for arbeid med tiltak ligger UiO-overgripende tiltaksplan og ansvarfordeling.</w:t>
      </w:r>
    </w:p>
    <w:p w:rsidR="00BB59F6" w:rsidRPr="00BB59F6" w:rsidRDefault="00BB59F6" w:rsidP="00BB59F6">
      <w:pPr>
        <w:pStyle w:val="Brdtekst1"/>
        <w:numPr>
          <w:ilvl w:val="0"/>
          <w:numId w:val="4"/>
        </w:numPr>
        <w:spacing w:after="0" w:line="240" w:lineRule="auto"/>
        <w:rPr>
          <w:rFonts w:ascii="Cambria" w:eastAsia="Cambria" w:hAnsi="Cambria" w:cs="Cambria"/>
          <w:color w:val="7F7F7F" w:themeColor="text1" w:themeTint="80"/>
        </w:rPr>
      </w:pPr>
      <w:r w:rsidRPr="00BB59F6">
        <w:rPr>
          <w:rFonts w:ascii="Cambria" w:eastAsia="Cambria" w:hAnsi="Cambria" w:cs="Cambria"/>
          <w:color w:val="7F7F7F" w:themeColor="text1" w:themeTint="80"/>
        </w:rPr>
        <w:t xml:space="preserve">Enheten har rutiner for å følge opp </w:t>
      </w:r>
      <w:proofErr w:type="spellStart"/>
      <w:r w:rsidRPr="00BB59F6">
        <w:rPr>
          <w:rFonts w:ascii="Cambria" w:eastAsia="Cambria" w:hAnsi="Cambria" w:cs="Cambria"/>
          <w:color w:val="7F7F7F" w:themeColor="text1" w:themeTint="80"/>
        </w:rPr>
        <w:t>statsansatteloven</w:t>
      </w:r>
      <w:proofErr w:type="spellEnd"/>
      <w:r w:rsidRPr="00BB59F6">
        <w:rPr>
          <w:rFonts w:ascii="Cambria" w:eastAsia="Cambria" w:hAnsi="Cambria" w:cs="Cambria"/>
          <w:color w:val="7F7F7F" w:themeColor="text1" w:themeTint="80"/>
        </w:rPr>
        <w:t>.</w:t>
      </w:r>
    </w:p>
    <w:p w:rsidR="00BB59F6" w:rsidRPr="00BB59F6" w:rsidRDefault="00BB59F6" w:rsidP="00BB59F6">
      <w:pPr>
        <w:pStyle w:val="Brdtekst1"/>
        <w:spacing w:after="0" w:line="240" w:lineRule="auto"/>
        <w:ind w:left="720"/>
        <w:rPr>
          <w:rFonts w:ascii="Cambria" w:eastAsia="Cambria" w:hAnsi="Cambria" w:cs="Cambria"/>
          <w:color w:val="7F7F7F" w:themeColor="text1" w:themeTint="80"/>
        </w:rPr>
      </w:pPr>
    </w:p>
    <w:p w:rsidR="00BB59F6" w:rsidRPr="00BB59F6" w:rsidRDefault="00BB59F6" w:rsidP="00BB59F6">
      <w:pPr>
        <w:pStyle w:val="Brdtekst1"/>
        <w:spacing w:after="0" w:line="240" w:lineRule="auto"/>
        <w:rPr>
          <w:rFonts w:ascii="Cambria" w:eastAsia="Cambria" w:hAnsi="Cambria" w:cs="Cambria"/>
          <w:i/>
          <w:iCs/>
          <w:color w:val="7F7F7F" w:themeColor="text1" w:themeTint="80"/>
        </w:rPr>
      </w:pPr>
      <w:r w:rsidRPr="00BB59F6">
        <w:rPr>
          <w:rFonts w:ascii="Cambria" w:eastAsia="Cambria" w:hAnsi="Cambria" w:cs="Cambria"/>
          <w:i/>
          <w:iCs/>
          <w:color w:val="7F7F7F" w:themeColor="text1" w:themeTint="80"/>
        </w:rPr>
        <w:t xml:space="preserve">Forventede resultater ved utgangen av 2021: </w:t>
      </w:r>
    </w:p>
    <w:p w:rsidR="00BB59F6" w:rsidRPr="00BB59F6" w:rsidRDefault="00BB59F6" w:rsidP="00BB59F6">
      <w:pPr>
        <w:pStyle w:val="Brdtekst1"/>
        <w:numPr>
          <w:ilvl w:val="0"/>
          <w:numId w:val="4"/>
        </w:numPr>
        <w:spacing w:after="0" w:line="240" w:lineRule="auto"/>
        <w:rPr>
          <w:rFonts w:ascii="Cambria" w:eastAsia="Cambria" w:hAnsi="Cambria" w:cs="Cambria"/>
          <w:color w:val="7F7F7F" w:themeColor="text1" w:themeTint="80"/>
        </w:rPr>
      </w:pPr>
      <w:r w:rsidRPr="00BB59F6">
        <w:rPr>
          <w:rFonts w:ascii="Cambria" w:eastAsia="Cambria" w:hAnsi="Cambria" w:cs="Cambria"/>
          <w:color w:val="7F7F7F" w:themeColor="text1" w:themeTint="80"/>
        </w:rPr>
        <w:t>Enheten jobber systematisk med reduksjon av midlertidighet. Til grunn for arbeidet ligger rapport fra partssammensatt arbeidsgruppe behandlet i styremøte 12.mars 2019.</w:t>
      </w:r>
    </w:p>
    <w:p w:rsidR="00BB59F6" w:rsidRPr="00BB59F6" w:rsidRDefault="00BB59F6" w:rsidP="00BB59F6">
      <w:pPr>
        <w:pStyle w:val="Brdtekst1"/>
        <w:numPr>
          <w:ilvl w:val="0"/>
          <w:numId w:val="4"/>
        </w:numPr>
        <w:spacing w:after="0" w:line="240" w:lineRule="auto"/>
        <w:rPr>
          <w:rFonts w:ascii="Cambria" w:eastAsia="Cambria" w:hAnsi="Cambria" w:cs="Cambria"/>
          <w:color w:val="7F7F7F" w:themeColor="text1" w:themeTint="80"/>
        </w:rPr>
      </w:pPr>
      <w:r w:rsidRPr="00BB59F6">
        <w:rPr>
          <w:rFonts w:ascii="Cambria" w:eastAsia="Cambria" w:hAnsi="Cambria" w:cs="Cambria"/>
          <w:color w:val="7F7F7F" w:themeColor="text1" w:themeTint="80"/>
        </w:rPr>
        <w:t xml:space="preserve">Enheten har redusert andelen midlertidig ansatte innenfor de stillingsgruppene hvor enheten har høy midlertidighet sammenliknet med andelen midlertidig ansatte ved utgangen av 2017. </w:t>
      </w:r>
    </w:p>
    <w:p w:rsidR="00BB59F6" w:rsidRPr="00BB59F6" w:rsidRDefault="00BB59F6" w:rsidP="00BB59F6">
      <w:pPr>
        <w:pStyle w:val="PlainText"/>
        <w:pBdr>
          <w:top w:val="nil"/>
          <w:left w:val="nil"/>
          <w:bottom w:val="nil"/>
          <w:right w:val="nil"/>
          <w:between w:val="nil"/>
          <w:bar w:val="nil"/>
        </w:pBdr>
        <w:spacing w:before="40"/>
        <w:rPr>
          <w:rFonts w:ascii="Cambria" w:eastAsia="Cambria" w:hAnsi="Cambria" w:cs="Cambria"/>
          <w:color w:val="7F7F7F" w:themeColor="text1" w:themeTint="80"/>
          <w:sz w:val="22"/>
          <w:szCs w:val="22"/>
        </w:rPr>
      </w:pPr>
    </w:p>
    <w:p w:rsidR="00BB59F6" w:rsidRPr="00E6015E" w:rsidRDefault="004B4B9A" w:rsidP="00BB59F6">
      <w:pPr>
        <w:pStyle w:val="CM4"/>
        <w:rPr>
          <w:rFonts w:asciiTheme="majorHAnsi" w:hAnsiTheme="majorHAnsi" w:cstheme="majorHAnsi"/>
          <w:b/>
          <w:color w:val="0070C0"/>
          <w:szCs w:val="22"/>
        </w:rPr>
      </w:pPr>
      <w:r>
        <w:rPr>
          <w:rFonts w:asciiTheme="majorHAnsi" w:hAnsiTheme="majorHAnsi" w:cstheme="majorHAnsi"/>
          <w:b/>
          <w:color w:val="0070C0"/>
          <w:szCs w:val="22"/>
        </w:rPr>
        <w:t>Innspill fra ledergruppen</w:t>
      </w:r>
    </w:p>
    <w:p w:rsidR="00E6015E" w:rsidRDefault="00E6015E" w:rsidP="00E6015E">
      <w:pPr>
        <w:pStyle w:val="Default"/>
      </w:pPr>
    </w:p>
    <w:p w:rsidR="00E6015E" w:rsidRPr="00E6015E" w:rsidRDefault="00E6015E" w:rsidP="00E6015E">
      <w:pPr>
        <w:pStyle w:val="Default"/>
        <w:numPr>
          <w:ilvl w:val="0"/>
          <w:numId w:val="31"/>
        </w:numPr>
        <w:rPr>
          <w:color w:val="0070C0"/>
          <w:sz w:val="22"/>
        </w:rPr>
      </w:pPr>
      <w:r w:rsidRPr="00E6015E">
        <w:rPr>
          <w:color w:val="0070C0"/>
          <w:sz w:val="22"/>
        </w:rPr>
        <w:t xml:space="preserve">Implementering av undervisningsregnskap </w:t>
      </w:r>
    </w:p>
    <w:p w:rsidR="00E6015E" w:rsidRDefault="00E6015E" w:rsidP="00E6015E">
      <w:pPr>
        <w:pStyle w:val="Default"/>
        <w:numPr>
          <w:ilvl w:val="0"/>
          <w:numId w:val="31"/>
        </w:numPr>
        <w:rPr>
          <w:color w:val="0070C0"/>
          <w:sz w:val="22"/>
        </w:rPr>
      </w:pPr>
      <w:r w:rsidRPr="00E6015E">
        <w:rPr>
          <w:color w:val="0070C0"/>
          <w:sz w:val="22"/>
        </w:rPr>
        <w:t>Utarbeidelse av og implementering av bemanningsplan</w:t>
      </w:r>
      <w:r>
        <w:rPr>
          <w:color w:val="0070C0"/>
          <w:sz w:val="22"/>
        </w:rPr>
        <w:t xml:space="preserve">, </w:t>
      </w:r>
    </w:p>
    <w:p w:rsidR="00E6015E" w:rsidRDefault="004B4B9A" w:rsidP="004B4B9A">
      <w:pPr>
        <w:pStyle w:val="ListParagraph"/>
        <w:numPr>
          <w:ilvl w:val="0"/>
          <w:numId w:val="31"/>
        </w:numPr>
        <w:rPr>
          <w:rFonts w:ascii="Quaestor" w:eastAsiaTheme="minorEastAsia" w:hAnsi="Quaestor" w:cs="Quaestor"/>
          <w:color w:val="0070C0"/>
          <w:sz w:val="22"/>
          <w:lang w:eastAsia="nb-NO"/>
        </w:rPr>
      </w:pPr>
      <w:r w:rsidRPr="004B4B9A">
        <w:rPr>
          <w:rFonts w:ascii="Quaestor" w:eastAsiaTheme="minorEastAsia" w:hAnsi="Quaestor" w:cs="Quaestor"/>
          <w:color w:val="0070C0"/>
          <w:sz w:val="22"/>
          <w:lang w:eastAsia="nb-NO"/>
        </w:rPr>
        <w:t xml:space="preserve">Arbeide systematisk for å bedre gjennomføring på </w:t>
      </w:r>
      <w:proofErr w:type="spellStart"/>
      <w:r w:rsidRPr="004B4B9A">
        <w:rPr>
          <w:rFonts w:ascii="Quaestor" w:eastAsiaTheme="minorEastAsia" w:hAnsi="Quaestor" w:cs="Quaestor"/>
          <w:color w:val="0070C0"/>
          <w:sz w:val="22"/>
          <w:lang w:eastAsia="nb-NO"/>
        </w:rPr>
        <w:t>PhD</w:t>
      </w:r>
      <w:proofErr w:type="spellEnd"/>
      <w:r w:rsidRPr="004B4B9A">
        <w:rPr>
          <w:rFonts w:ascii="Quaestor" w:eastAsiaTheme="minorEastAsia" w:hAnsi="Quaestor" w:cs="Quaestor"/>
          <w:color w:val="0070C0"/>
          <w:sz w:val="22"/>
          <w:lang w:eastAsia="nb-NO"/>
        </w:rPr>
        <w:t xml:space="preserve"> programmet.</w:t>
      </w:r>
      <w:r>
        <w:rPr>
          <w:rFonts w:ascii="Quaestor" w:eastAsiaTheme="minorEastAsia" w:hAnsi="Quaestor" w:cs="Quaestor"/>
          <w:color w:val="0070C0"/>
          <w:sz w:val="22"/>
          <w:lang w:eastAsia="nb-NO"/>
        </w:rPr>
        <w:t xml:space="preserve"> </w:t>
      </w:r>
      <w:proofErr w:type="spellStart"/>
      <w:r w:rsidR="00E6015E" w:rsidRPr="00E6015E">
        <w:rPr>
          <w:rFonts w:ascii="Quaestor" w:eastAsiaTheme="minorEastAsia" w:hAnsi="Quaestor" w:cs="Quaestor"/>
          <w:color w:val="0070C0"/>
          <w:sz w:val="22"/>
          <w:lang w:eastAsia="nb-NO"/>
        </w:rPr>
        <w:t>Phd</w:t>
      </w:r>
      <w:proofErr w:type="spellEnd"/>
      <w:r w:rsidR="00E6015E" w:rsidRPr="00E6015E">
        <w:rPr>
          <w:rFonts w:ascii="Quaestor" w:eastAsiaTheme="minorEastAsia" w:hAnsi="Quaestor" w:cs="Quaestor"/>
          <w:color w:val="0070C0"/>
          <w:sz w:val="22"/>
          <w:lang w:eastAsia="nb-NO"/>
        </w:rPr>
        <w:t xml:space="preserve"> kandidatene må gjennomføre til normer</w:t>
      </w:r>
      <w:r>
        <w:rPr>
          <w:rFonts w:ascii="Quaestor" w:eastAsiaTheme="minorEastAsia" w:hAnsi="Quaestor" w:cs="Quaestor"/>
          <w:color w:val="0070C0"/>
          <w:sz w:val="22"/>
          <w:lang w:eastAsia="nb-NO"/>
        </w:rPr>
        <w:t>t</w:t>
      </w:r>
      <w:r w:rsidR="00E6015E" w:rsidRPr="00E6015E">
        <w:rPr>
          <w:rFonts w:ascii="Quaestor" w:eastAsiaTheme="minorEastAsia" w:hAnsi="Quaestor" w:cs="Quaestor"/>
          <w:color w:val="0070C0"/>
          <w:sz w:val="22"/>
          <w:lang w:eastAsia="nb-NO"/>
        </w:rPr>
        <w:t xml:space="preserve"> tid. Det setter krav til tilstedeværelse, både fra stipendiat og veiledere. Tilsetting i 3 år som hovedregel?</w:t>
      </w:r>
    </w:p>
    <w:p w:rsidR="00E6015E" w:rsidRPr="00E6015E" w:rsidRDefault="00E6015E" w:rsidP="00E6015E">
      <w:pPr>
        <w:pStyle w:val="Default"/>
        <w:ind w:left="720"/>
        <w:rPr>
          <w:color w:val="0070C0"/>
          <w:sz w:val="22"/>
        </w:rPr>
      </w:pPr>
    </w:p>
    <w:p w:rsidR="00BB59F6" w:rsidRPr="00BB59F6" w:rsidRDefault="00BB59F6" w:rsidP="00BB59F6">
      <w:pPr>
        <w:pStyle w:val="Brdtekst1"/>
        <w:spacing w:before="360" w:after="0" w:line="240" w:lineRule="auto"/>
        <w:rPr>
          <w:rFonts w:ascii="Cambria" w:eastAsia="Cambria" w:hAnsi="Cambria" w:cs="Cambria"/>
          <w:b/>
          <w:bCs/>
          <w:color w:val="7F7F7F" w:themeColor="text1" w:themeTint="80"/>
        </w:rPr>
      </w:pPr>
      <w:r w:rsidRPr="00BB59F6">
        <w:rPr>
          <w:rFonts w:ascii="Cambria" w:eastAsia="Cambria" w:hAnsi="Cambria" w:cs="Cambria"/>
          <w:b/>
          <w:bCs/>
          <w:color w:val="7F7F7F" w:themeColor="text1" w:themeTint="80"/>
        </w:rPr>
        <w:t>Tiltak 7:</w:t>
      </w:r>
    </w:p>
    <w:p w:rsidR="00BB59F6" w:rsidRPr="00BB59F6" w:rsidRDefault="00BB59F6" w:rsidP="00BB59F6">
      <w:pPr>
        <w:pStyle w:val="Header"/>
        <w:spacing w:before="40"/>
        <w:rPr>
          <w:rFonts w:ascii="Cambria" w:eastAsia="Cambria" w:hAnsi="Cambria" w:cs="Cambria"/>
          <w:color w:val="7F7F7F" w:themeColor="text1" w:themeTint="80"/>
          <w:sz w:val="22"/>
          <w:szCs w:val="22"/>
          <w:u w:color="000000"/>
          <w:bdr w:val="nil"/>
          <w:lang w:eastAsia="zh-CN"/>
        </w:rPr>
      </w:pPr>
      <w:r w:rsidRPr="00BB59F6">
        <w:rPr>
          <w:rFonts w:ascii="Cambria" w:eastAsia="Cambria" w:hAnsi="Cambria" w:cs="Cambria"/>
          <w:color w:val="7F7F7F" w:themeColor="text1" w:themeTint="80"/>
          <w:sz w:val="22"/>
          <w:szCs w:val="22"/>
          <w:u w:color="000000"/>
          <w:bdr w:val="nil"/>
          <w:lang w:eastAsia="zh-CN"/>
        </w:rPr>
        <w:t>Enhetene skal styrke arbeidet mot trakassering i henhold til handlingsplanen for likestilling, kjønnsbalanse og mangfold.</w:t>
      </w:r>
    </w:p>
    <w:p w:rsidR="00BB59F6" w:rsidRPr="00BB59F6" w:rsidRDefault="00BB59F6" w:rsidP="00BB59F6">
      <w:pPr>
        <w:pStyle w:val="Brdtekst1"/>
        <w:spacing w:after="0" w:line="240" w:lineRule="auto"/>
        <w:rPr>
          <w:rFonts w:ascii="Cambria" w:eastAsia="Cambria" w:hAnsi="Cambria" w:cs="Cambria"/>
          <w:color w:val="7F7F7F" w:themeColor="text1" w:themeTint="80"/>
        </w:rPr>
      </w:pPr>
    </w:p>
    <w:p w:rsidR="00BB59F6" w:rsidRPr="00BB59F6" w:rsidRDefault="00BB59F6" w:rsidP="00BB59F6">
      <w:pPr>
        <w:pStyle w:val="Brdtekst1"/>
        <w:spacing w:after="0" w:line="240" w:lineRule="auto"/>
        <w:rPr>
          <w:rFonts w:ascii="Cambria" w:eastAsia="Cambria" w:hAnsi="Cambria" w:cs="Cambria"/>
          <w:i/>
          <w:iCs/>
          <w:color w:val="7F7F7F" w:themeColor="text1" w:themeTint="80"/>
        </w:rPr>
      </w:pPr>
      <w:r w:rsidRPr="00BB59F6">
        <w:rPr>
          <w:rFonts w:ascii="Cambria" w:eastAsia="Cambria" w:hAnsi="Cambria" w:cs="Cambria"/>
          <w:i/>
          <w:iCs/>
          <w:color w:val="7F7F7F" w:themeColor="text1" w:themeTint="80"/>
        </w:rPr>
        <w:t>Forventede resultater ved utgangen av 2020:</w:t>
      </w:r>
    </w:p>
    <w:p w:rsidR="00BB59F6" w:rsidRPr="00BB59F6" w:rsidRDefault="00BB59F6" w:rsidP="00BB59F6">
      <w:pPr>
        <w:pStyle w:val="Brdtekst1"/>
        <w:numPr>
          <w:ilvl w:val="0"/>
          <w:numId w:val="4"/>
        </w:numPr>
        <w:spacing w:after="0" w:line="240" w:lineRule="auto"/>
        <w:rPr>
          <w:rFonts w:ascii="Cambria" w:eastAsia="Cambria" w:hAnsi="Cambria" w:cs="Cambria"/>
          <w:color w:val="7F7F7F" w:themeColor="text1" w:themeTint="80"/>
        </w:rPr>
      </w:pPr>
      <w:r w:rsidRPr="00BB59F6">
        <w:rPr>
          <w:rFonts w:ascii="Cambria" w:eastAsia="Cambria" w:hAnsi="Cambria" w:cs="Cambria"/>
          <w:color w:val="7F7F7F" w:themeColor="text1" w:themeTint="80"/>
        </w:rPr>
        <w:t>Enheten har gjort risikovurdering av hvilke typer trakassering som kan forekomme ved enheten, som vil danne utgangspunkt for de forebyggende tiltak som utarbeides lokalt.</w:t>
      </w:r>
    </w:p>
    <w:p w:rsidR="00BB59F6" w:rsidRPr="00BB59F6" w:rsidRDefault="00BB59F6" w:rsidP="00BB59F6">
      <w:pPr>
        <w:pStyle w:val="Brdtekst1"/>
        <w:numPr>
          <w:ilvl w:val="0"/>
          <w:numId w:val="4"/>
        </w:numPr>
        <w:spacing w:after="0" w:line="240" w:lineRule="auto"/>
        <w:rPr>
          <w:rFonts w:ascii="Cambria" w:eastAsia="Cambria" w:hAnsi="Cambria" w:cs="Cambria"/>
          <w:color w:val="7F7F7F" w:themeColor="text1" w:themeTint="80"/>
        </w:rPr>
      </w:pPr>
      <w:r w:rsidRPr="00BB59F6">
        <w:rPr>
          <w:rFonts w:ascii="Cambria" w:eastAsia="Cambria" w:hAnsi="Cambria" w:cs="Cambria"/>
          <w:color w:val="7F7F7F" w:themeColor="text1" w:themeTint="80"/>
        </w:rPr>
        <w:t>Alle ledere ved enheten har kompetanse innen oppfølging og forebygging av trakassering.</w:t>
      </w:r>
    </w:p>
    <w:p w:rsidR="00BB59F6" w:rsidRPr="00BB59F6" w:rsidRDefault="00BB59F6" w:rsidP="00BB59F6">
      <w:pPr>
        <w:pStyle w:val="Brdtekst1"/>
        <w:spacing w:after="0" w:line="240" w:lineRule="auto"/>
        <w:rPr>
          <w:rFonts w:ascii="Cambria" w:eastAsia="Cambria" w:hAnsi="Cambria" w:cs="Cambria"/>
          <w:i/>
          <w:iCs/>
          <w:color w:val="7F7F7F" w:themeColor="text1" w:themeTint="80"/>
        </w:rPr>
      </w:pPr>
    </w:p>
    <w:p w:rsidR="00BB59F6" w:rsidRPr="00BB59F6" w:rsidRDefault="00BB59F6" w:rsidP="00BB59F6">
      <w:pPr>
        <w:pStyle w:val="Brdtekst1"/>
        <w:spacing w:after="0" w:line="240" w:lineRule="auto"/>
        <w:rPr>
          <w:rFonts w:ascii="Cambria" w:eastAsia="Cambria" w:hAnsi="Cambria" w:cs="Cambria"/>
          <w:i/>
          <w:iCs/>
          <w:color w:val="7F7F7F" w:themeColor="text1" w:themeTint="80"/>
        </w:rPr>
      </w:pPr>
      <w:r w:rsidRPr="00BB59F6">
        <w:rPr>
          <w:rFonts w:ascii="Cambria" w:eastAsia="Cambria" w:hAnsi="Cambria" w:cs="Cambria"/>
          <w:i/>
          <w:iCs/>
          <w:color w:val="7F7F7F" w:themeColor="text1" w:themeTint="80"/>
        </w:rPr>
        <w:t>Forventede resultater ved utgangen av 2021:</w:t>
      </w:r>
    </w:p>
    <w:p w:rsidR="00BB59F6" w:rsidRPr="00BB59F6" w:rsidRDefault="00BB59F6" w:rsidP="00BB59F6">
      <w:pPr>
        <w:pStyle w:val="Brdtekst1"/>
        <w:numPr>
          <w:ilvl w:val="0"/>
          <w:numId w:val="4"/>
        </w:numPr>
        <w:spacing w:after="0" w:line="240" w:lineRule="auto"/>
        <w:rPr>
          <w:rFonts w:ascii="Cambria" w:eastAsia="Cambria" w:hAnsi="Cambria" w:cs="Cambria"/>
          <w:color w:val="7F7F7F" w:themeColor="text1" w:themeTint="80"/>
        </w:rPr>
      </w:pPr>
      <w:r w:rsidRPr="00BB59F6">
        <w:rPr>
          <w:rFonts w:ascii="Cambria" w:eastAsia="Cambria" w:hAnsi="Cambria" w:cs="Cambria"/>
          <w:color w:val="7F7F7F" w:themeColor="text1" w:themeTint="80"/>
        </w:rPr>
        <w:t xml:space="preserve">Enheten jobber systematisk med forebyggende av trakassering med utgangspunkt i rapport og tiltaksplan behandlet i </w:t>
      </w:r>
      <w:proofErr w:type="spellStart"/>
      <w:r w:rsidRPr="00BB59F6">
        <w:rPr>
          <w:rFonts w:ascii="Cambria" w:eastAsia="Cambria" w:hAnsi="Cambria" w:cs="Cambria"/>
          <w:color w:val="7F7F7F" w:themeColor="text1" w:themeTint="80"/>
        </w:rPr>
        <w:t>styrem</w:t>
      </w:r>
      <w:proofErr w:type="spellEnd"/>
      <w:r w:rsidRPr="00BB59F6">
        <w:rPr>
          <w:rFonts w:ascii="Cambria" w:eastAsia="Cambria" w:hAnsi="Cambria" w:cs="Cambria"/>
          <w:color w:val="7F7F7F" w:themeColor="text1" w:themeTint="80"/>
          <w:lang w:val="da-DK"/>
        </w:rPr>
        <w:t>ø</w:t>
      </w:r>
      <w:r w:rsidRPr="00BB59F6">
        <w:rPr>
          <w:rFonts w:ascii="Cambria" w:eastAsia="Cambria" w:hAnsi="Cambria" w:cs="Cambria"/>
          <w:color w:val="7F7F7F" w:themeColor="text1" w:themeTint="80"/>
        </w:rPr>
        <w:t>te 12. mars 2019.</w:t>
      </w:r>
    </w:p>
    <w:p w:rsidR="00BB59F6" w:rsidRPr="00BB59F6" w:rsidRDefault="00BB59F6" w:rsidP="00BB59F6">
      <w:pPr>
        <w:pStyle w:val="Brdtekst1"/>
        <w:numPr>
          <w:ilvl w:val="0"/>
          <w:numId w:val="4"/>
        </w:numPr>
        <w:spacing w:after="0" w:line="240" w:lineRule="auto"/>
        <w:rPr>
          <w:rFonts w:ascii="Cambria" w:eastAsia="Cambria" w:hAnsi="Cambria" w:cs="Cambria"/>
          <w:color w:val="7F7F7F" w:themeColor="text1" w:themeTint="80"/>
        </w:rPr>
      </w:pPr>
      <w:r w:rsidRPr="00BB59F6">
        <w:rPr>
          <w:rFonts w:ascii="Cambria" w:eastAsia="Cambria" w:hAnsi="Cambria" w:cs="Cambria"/>
          <w:color w:val="7F7F7F" w:themeColor="text1" w:themeTint="80"/>
        </w:rPr>
        <w:t>Enheten jobber forebyggende mot trakassering og håndterer enkeltsaker på en god måte.</w:t>
      </w:r>
    </w:p>
    <w:p w:rsidR="00BB59F6" w:rsidRPr="00BB59F6" w:rsidRDefault="00BB59F6" w:rsidP="00BB59F6">
      <w:pPr>
        <w:pStyle w:val="Brdtekst1"/>
        <w:spacing w:after="0" w:line="240" w:lineRule="auto"/>
        <w:ind w:left="720"/>
        <w:rPr>
          <w:rFonts w:ascii="Cambria" w:eastAsia="Cambria" w:hAnsi="Cambria" w:cs="Cambria"/>
          <w:color w:val="7F7F7F" w:themeColor="text1" w:themeTint="80"/>
        </w:rPr>
      </w:pPr>
    </w:p>
    <w:p w:rsidR="00BB59F6" w:rsidRPr="00E6015E" w:rsidRDefault="004B4B9A" w:rsidP="00BB59F6">
      <w:pPr>
        <w:pStyle w:val="CM4"/>
        <w:rPr>
          <w:rFonts w:asciiTheme="majorHAnsi" w:hAnsiTheme="majorHAnsi" w:cstheme="majorHAnsi"/>
          <w:b/>
          <w:color w:val="0070C0"/>
          <w:szCs w:val="22"/>
        </w:rPr>
      </w:pPr>
      <w:r>
        <w:rPr>
          <w:rFonts w:asciiTheme="majorHAnsi" w:hAnsiTheme="majorHAnsi" w:cstheme="majorHAnsi"/>
          <w:b/>
          <w:color w:val="0070C0"/>
          <w:szCs w:val="22"/>
        </w:rPr>
        <w:t>Innspill fra ledergruppen</w:t>
      </w:r>
    </w:p>
    <w:p w:rsidR="00BB59F6" w:rsidRPr="00E6015E" w:rsidRDefault="00E6015E" w:rsidP="00E6015E">
      <w:pPr>
        <w:pStyle w:val="ListParagraph"/>
        <w:numPr>
          <w:ilvl w:val="0"/>
          <w:numId w:val="32"/>
        </w:numPr>
        <w:rPr>
          <w:color w:val="0070C0"/>
          <w:sz w:val="22"/>
          <w:szCs w:val="22"/>
        </w:rPr>
      </w:pPr>
      <w:r w:rsidRPr="00E6015E">
        <w:rPr>
          <w:color w:val="0070C0"/>
          <w:sz w:val="22"/>
          <w:szCs w:val="22"/>
        </w:rPr>
        <w:t>Alle leder fra nivå 1-4 på UiO har nå</w:t>
      </w:r>
      <w:r>
        <w:rPr>
          <w:color w:val="0070C0"/>
          <w:sz w:val="22"/>
          <w:szCs w:val="22"/>
        </w:rPr>
        <w:t xml:space="preserve"> fått tilbud om gjennomføre</w:t>
      </w:r>
      <w:r w:rsidRPr="00E6015E">
        <w:rPr>
          <w:color w:val="0070C0"/>
          <w:sz w:val="22"/>
          <w:szCs w:val="22"/>
        </w:rPr>
        <w:t xml:space="preserve"> kurs i regi av UiO i forhold til forebygging av trakassering</w:t>
      </w:r>
      <w:r>
        <w:rPr>
          <w:color w:val="0070C0"/>
          <w:sz w:val="22"/>
          <w:szCs w:val="22"/>
        </w:rPr>
        <w:t xml:space="preserve">. Rutiner for å sikre at alle har </w:t>
      </w:r>
      <w:r w:rsidR="006179B7">
        <w:rPr>
          <w:color w:val="0070C0"/>
          <w:sz w:val="22"/>
          <w:szCs w:val="22"/>
        </w:rPr>
        <w:t>gjennomført</w:t>
      </w:r>
      <w:r>
        <w:rPr>
          <w:color w:val="0070C0"/>
          <w:sz w:val="22"/>
          <w:szCs w:val="22"/>
        </w:rPr>
        <w:t xml:space="preserve"> og at nye kobles på</w:t>
      </w:r>
    </w:p>
    <w:p w:rsidR="00E6015E" w:rsidRPr="00E6015E" w:rsidRDefault="00E6015E" w:rsidP="00E6015E">
      <w:pPr>
        <w:pStyle w:val="ListParagraph"/>
        <w:numPr>
          <w:ilvl w:val="0"/>
          <w:numId w:val="32"/>
        </w:numPr>
        <w:rPr>
          <w:color w:val="0070C0"/>
          <w:sz w:val="22"/>
          <w:szCs w:val="22"/>
        </w:rPr>
      </w:pPr>
      <w:r w:rsidRPr="00E6015E">
        <w:rPr>
          <w:color w:val="0070C0"/>
          <w:sz w:val="22"/>
          <w:szCs w:val="22"/>
        </w:rPr>
        <w:t xml:space="preserve">Likestilling på agenda i møter </w:t>
      </w:r>
    </w:p>
    <w:p w:rsidR="00E6015E" w:rsidRPr="00E6015E" w:rsidRDefault="00E6015E" w:rsidP="00E6015E">
      <w:pPr>
        <w:pStyle w:val="ListParagraph"/>
        <w:numPr>
          <w:ilvl w:val="0"/>
          <w:numId w:val="32"/>
        </w:numPr>
        <w:rPr>
          <w:color w:val="0070C0"/>
          <w:sz w:val="22"/>
          <w:szCs w:val="22"/>
        </w:rPr>
      </w:pPr>
      <w:r w:rsidRPr="00E6015E">
        <w:rPr>
          <w:color w:val="0070C0"/>
          <w:sz w:val="22"/>
          <w:szCs w:val="22"/>
        </w:rPr>
        <w:t>Gjennomgang av hvordan rutiner er implementert og etterfølges ved fakultetet</w:t>
      </w:r>
    </w:p>
    <w:p w:rsidR="00BB59F6" w:rsidRPr="00E6015E" w:rsidRDefault="00BB59F6" w:rsidP="00BB59F6">
      <w:pPr>
        <w:rPr>
          <w:b/>
        </w:rPr>
      </w:pPr>
    </w:p>
    <w:p w:rsidR="00BB59F6" w:rsidRPr="00E6015E" w:rsidRDefault="00BB59F6">
      <w:r w:rsidRPr="00E6015E">
        <w:br w:type="page"/>
      </w:r>
    </w:p>
    <w:p w:rsidR="00BB59F6" w:rsidRDefault="006179B7" w:rsidP="00BB59F6">
      <w:pPr>
        <w:pStyle w:val="Heading1"/>
        <w:rPr>
          <w:color w:val="7F7F7F" w:themeColor="text1" w:themeTint="80"/>
        </w:rPr>
      </w:pPr>
      <w:r>
        <w:rPr>
          <w:color w:val="7F7F7F" w:themeColor="text1" w:themeTint="80"/>
        </w:rPr>
        <w:lastRenderedPageBreak/>
        <w:t xml:space="preserve">HMS ved fakultetet </w:t>
      </w:r>
    </w:p>
    <w:p w:rsidR="00B712CD" w:rsidRDefault="00B712CD" w:rsidP="00BB59F6">
      <w:pPr>
        <w:spacing w:line="360" w:lineRule="auto"/>
      </w:pPr>
    </w:p>
    <w:p w:rsidR="006179B7" w:rsidRPr="00B712CD" w:rsidRDefault="006179B7" w:rsidP="00BB59F6">
      <w:pPr>
        <w:spacing w:line="360" w:lineRule="auto"/>
        <w:rPr>
          <w:b/>
          <w:color w:val="0070C0"/>
          <w:sz w:val="24"/>
        </w:rPr>
      </w:pPr>
      <w:r w:rsidRPr="00B712CD">
        <w:rPr>
          <w:b/>
          <w:color w:val="0070C0"/>
          <w:sz w:val="24"/>
        </w:rPr>
        <w:t>Innspill styret</w:t>
      </w:r>
    </w:p>
    <w:p w:rsidR="006179B7" w:rsidRPr="006179B7" w:rsidRDefault="006179B7" w:rsidP="006179B7">
      <w:pPr>
        <w:spacing w:after="0" w:line="240" w:lineRule="auto"/>
        <w:rPr>
          <w:b/>
          <w:color w:val="0070C0"/>
          <w:sz w:val="24"/>
        </w:rPr>
      </w:pPr>
      <w:r w:rsidRPr="006179B7">
        <w:rPr>
          <w:b/>
          <w:color w:val="0070C0"/>
          <w:sz w:val="24"/>
        </w:rPr>
        <w:t xml:space="preserve">Systematisk </w:t>
      </w:r>
      <w:proofErr w:type="spellStart"/>
      <w:r w:rsidRPr="006179B7">
        <w:rPr>
          <w:b/>
          <w:color w:val="0070C0"/>
          <w:sz w:val="24"/>
        </w:rPr>
        <w:t>brannvernsopplæring</w:t>
      </w:r>
      <w:proofErr w:type="spellEnd"/>
    </w:p>
    <w:p w:rsidR="006179B7" w:rsidRPr="00B712CD" w:rsidRDefault="006179B7" w:rsidP="006179B7">
      <w:pPr>
        <w:pStyle w:val="ListParagraph"/>
        <w:numPr>
          <w:ilvl w:val="0"/>
          <w:numId w:val="33"/>
        </w:numPr>
        <w:rPr>
          <w:color w:val="0070C0"/>
          <w:sz w:val="22"/>
        </w:rPr>
      </w:pPr>
      <w:r w:rsidRPr="00B712CD">
        <w:rPr>
          <w:color w:val="0070C0"/>
          <w:sz w:val="22"/>
        </w:rPr>
        <w:t>Standard teoretisk opplæring</w:t>
      </w:r>
    </w:p>
    <w:p w:rsidR="006179B7" w:rsidRPr="00B712CD" w:rsidRDefault="006179B7" w:rsidP="006179B7">
      <w:pPr>
        <w:pStyle w:val="ListParagraph"/>
        <w:numPr>
          <w:ilvl w:val="0"/>
          <w:numId w:val="33"/>
        </w:numPr>
        <w:rPr>
          <w:color w:val="0070C0"/>
          <w:sz w:val="22"/>
        </w:rPr>
      </w:pPr>
      <w:r w:rsidRPr="00B712CD">
        <w:rPr>
          <w:color w:val="0070C0"/>
          <w:sz w:val="22"/>
        </w:rPr>
        <w:t>Praktisk opplæring i klinikkene med fokus på varsle/redde/slukke/begrense</w:t>
      </w:r>
    </w:p>
    <w:p w:rsidR="006179B7" w:rsidRPr="00B712CD" w:rsidRDefault="006179B7" w:rsidP="006179B7">
      <w:pPr>
        <w:pStyle w:val="ListParagraph"/>
        <w:numPr>
          <w:ilvl w:val="0"/>
          <w:numId w:val="33"/>
        </w:numPr>
        <w:rPr>
          <w:color w:val="0070C0"/>
          <w:sz w:val="22"/>
        </w:rPr>
      </w:pPr>
      <w:r w:rsidRPr="00B712CD">
        <w:rPr>
          <w:color w:val="0070C0"/>
          <w:sz w:val="22"/>
        </w:rPr>
        <w:t>Gjennomgang av varslingssystemer, evakuering av pasienter, slukkeutstyr etc.</w:t>
      </w:r>
    </w:p>
    <w:p w:rsidR="006179B7" w:rsidRDefault="006179B7" w:rsidP="006179B7">
      <w:pPr>
        <w:rPr>
          <w:color w:val="0070C0"/>
        </w:rPr>
      </w:pPr>
    </w:p>
    <w:p w:rsidR="006179B7" w:rsidRPr="006179B7" w:rsidRDefault="006179B7" w:rsidP="006179B7">
      <w:pPr>
        <w:rPr>
          <w:b/>
          <w:color w:val="0070C0"/>
          <w:sz w:val="24"/>
        </w:rPr>
      </w:pPr>
      <w:r w:rsidRPr="006179B7">
        <w:rPr>
          <w:b/>
          <w:color w:val="0070C0"/>
          <w:sz w:val="24"/>
        </w:rPr>
        <w:t>Sikre fysisk arbeidsmiljø</w:t>
      </w:r>
    </w:p>
    <w:p w:rsidR="006179B7" w:rsidRPr="006179B7" w:rsidRDefault="006179B7" w:rsidP="006179B7">
      <w:pPr>
        <w:rPr>
          <w:color w:val="0070C0"/>
        </w:rPr>
      </w:pPr>
      <w:r w:rsidRPr="006179B7">
        <w:rPr>
          <w:color w:val="0070C0"/>
        </w:rPr>
        <w:t>Alle medarbeidere som arbeider med kjemikalier og strålekilder skal</w:t>
      </w:r>
      <w:r w:rsidRPr="006179B7">
        <w:rPr>
          <w:color w:val="0070C0"/>
        </w:rPr>
        <w:t xml:space="preserve"> ha dokumenterte grunnkunnskaper</w:t>
      </w:r>
    </w:p>
    <w:p w:rsidR="006179B7" w:rsidRDefault="006179B7" w:rsidP="006179B7">
      <w:pPr>
        <w:pStyle w:val="ListParagraph"/>
        <w:numPr>
          <w:ilvl w:val="0"/>
          <w:numId w:val="34"/>
        </w:numPr>
        <w:rPr>
          <w:color w:val="0070C0"/>
          <w:sz w:val="22"/>
          <w:szCs w:val="22"/>
        </w:rPr>
      </w:pPr>
      <w:r w:rsidRPr="006179B7">
        <w:rPr>
          <w:color w:val="0070C0"/>
          <w:sz w:val="22"/>
          <w:szCs w:val="22"/>
        </w:rPr>
        <w:t>Obligatorisk gjennomføring av nettbasert kurs for a</w:t>
      </w:r>
      <w:r>
        <w:rPr>
          <w:color w:val="0070C0"/>
          <w:sz w:val="22"/>
          <w:szCs w:val="22"/>
        </w:rPr>
        <w:t>lle som jobber med kjemikalier</w:t>
      </w:r>
    </w:p>
    <w:p w:rsidR="006179B7" w:rsidRDefault="006179B7" w:rsidP="006179B7">
      <w:pPr>
        <w:pStyle w:val="ListParagraph"/>
        <w:numPr>
          <w:ilvl w:val="0"/>
          <w:numId w:val="34"/>
        </w:numPr>
        <w:rPr>
          <w:color w:val="0070C0"/>
          <w:sz w:val="22"/>
          <w:szCs w:val="22"/>
        </w:rPr>
      </w:pPr>
      <w:r w:rsidRPr="006179B7">
        <w:rPr>
          <w:color w:val="0070C0"/>
          <w:sz w:val="22"/>
          <w:szCs w:val="22"/>
        </w:rPr>
        <w:t>Obligatorisk gjennomføring av nettbasert kurs for al</w:t>
      </w:r>
      <w:r>
        <w:rPr>
          <w:color w:val="0070C0"/>
          <w:sz w:val="22"/>
          <w:szCs w:val="22"/>
        </w:rPr>
        <w:t>le som jobber med strålekilder</w:t>
      </w:r>
    </w:p>
    <w:p w:rsidR="006179B7" w:rsidRPr="006179B7" w:rsidRDefault="006179B7" w:rsidP="006179B7">
      <w:pPr>
        <w:pStyle w:val="ListParagraph"/>
        <w:numPr>
          <w:ilvl w:val="0"/>
          <w:numId w:val="34"/>
        </w:numPr>
        <w:rPr>
          <w:color w:val="0070C0"/>
          <w:sz w:val="22"/>
          <w:szCs w:val="22"/>
        </w:rPr>
      </w:pPr>
      <w:r w:rsidRPr="006179B7">
        <w:rPr>
          <w:color w:val="0070C0"/>
          <w:sz w:val="22"/>
          <w:szCs w:val="22"/>
        </w:rPr>
        <w:t>Alle medarbeidere skal ha dokumentert opplæring i bruk av medisinsk teknisk utstyr der dette kreves ved lov/forskrift.</w:t>
      </w:r>
    </w:p>
    <w:p w:rsidR="000D16F3" w:rsidRPr="006179B7" w:rsidRDefault="000D16F3" w:rsidP="00BB59F6">
      <w:pPr>
        <w:pStyle w:val="CM4"/>
        <w:rPr>
          <w:rFonts w:asciiTheme="majorHAnsi" w:hAnsiTheme="majorHAnsi" w:cstheme="majorHAnsi"/>
          <w:b/>
          <w:color w:val="7F7F7F" w:themeColor="text1" w:themeTint="80"/>
          <w:sz w:val="22"/>
          <w:szCs w:val="22"/>
        </w:rPr>
      </w:pPr>
    </w:p>
    <w:p w:rsidR="006179B7" w:rsidRPr="006179B7" w:rsidRDefault="006179B7" w:rsidP="006179B7">
      <w:pPr>
        <w:rPr>
          <w:color w:val="0070C0"/>
          <w:sz w:val="24"/>
        </w:rPr>
      </w:pPr>
      <w:r w:rsidRPr="008E5AC6">
        <w:rPr>
          <w:b/>
          <w:color w:val="0070C0"/>
          <w:sz w:val="24"/>
        </w:rPr>
        <w:t>Kvalitetshåndbok for klinikkdriften ved IKO</w:t>
      </w:r>
    </w:p>
    <w:p w:rsidR="006179B7" w:rsidRDefault="006179B7" w:rsidP="006179B7">
      <w:pPr>
        <w:pStyle w:val="ListParagraph"/>
        <w:numPr>
          <w:ilvl w:val="0"/>
          <w:numId w:val="35"/>
        </w:numPr>
        <w:rPr>
          <w:color w:val="0070C0"/>
          <w:sz w:val="22"/>
        </w:rPr>
      </w:pPr>
      <w:r w:rsidRPr="006179B7">
        <w:rPr>
          <w:color w:val="0070C0"/>
          <w:sz w:val="22"/>
        </w:rPr>
        <w:t>Innen utgangen av perioden skal kvalitetshåndboken for klinikkdrift være et kjent hjelpemiddel i aktiv bruk.</w:t>
      </w:r>
    </w:p>
    <w:p w:rsidR="008E5AC6" w:rsidRDefault="008E5AC6" w:rsidP="006179B7">
      <w:pPr>
        <w:rPr>
          <w:color w:val="0070C0"/>
          <w:sz w:val="24"/>
        </w:rPr>
      </w:pPr>
    </w:p>
    <w:p w:rsidR="006179B7" w:rsidRPr="008E5AC6" w:rsidRDefault="006179B7" w:rsidP="006179B7">
      <w:pPr>
        <w:rPr>
          <w:b/>
          <w:color w:val="0070C0"/>
          <w:sz w:val="24"/>
        </w:rPr>
      </w:pPr>
      <w:r w:rsidRPr="008E5AC6">
        <w:rPr>
          <w:b/>
          <w:color w:val="0070C0"/>
          <w:sz w:val="24"/>
        </w:rPr>
        <w:t>Rapporteringssystem klinikkdrift</w:t>
      </w:r>
    </w:p>
    <w:p w:rsidR="006179B7" w:rsidRPr="006179B7" w:rsidRDefault="006179B7" w:rsidP="006179B7">
      <w:pPr>
        <w:pStyle w:val="ListParagraph"/>
        <w:numPr>
          <w:ilvl w:val="0"/>
          <w:numId w:val="35"/>
        </w:numPr>
        <w:rPr>
          <w:color w:val="0070C0"/>
          <w:sz w:val="22"/>
        </w:rPr>
      </w:pPr>
      <w:r w:rsidRPr="006179B7">
        <w:rPr>
          <w:color w:val="0070C0"/>
          <w:sz w:val="22"/>
        </w:rPr>
        <w:t>Inn</w:t>
      </w:r>
      <w:r w:rsidRPr="006179B7">
        <w:rPr>
          <w:color w:val="0070C0"/>
          <w:sz w:val="20"/>
          <w:szCs w:val="22"/>
        </w:rPr>
        <w:t>e</w:t>
      </w:r>
      <w:r w:rsidRPr="006179B7">
        <w:rPr>
          <w:color w:val="0070C0"/>
          <w:sz w:val="22"/>
          <w:szCs w:val="22"/>
        </w:rPr>
        <w:t>n utgangen av perioden skal rapporteringssystem for klinikkdrift være en rutine</w:t>
      </w:r>
    </w:p>
    <w:p w:rsidR="006179B7" w:rsidRDefault="006179B7" w:rsidP="006179B7">
      <w:pPr>
        <w:rPr>
          <w:color w:val="0070C0"/>
        </w:rPr>
      </w:pPr>
    </w:p>
    <w:p w:rsidR="006179B7" w:rsidRPr="008E5AC6" w:rsidRDefault="006179B7" w:rsidP="006179B7">
      <w:pPr>
        <w:rPr>
          <w:b/>
          <w:color w:val="0070C0"/>
          <w:sz w:val="24"/>
        </w:rPr>
      </w:pPr>
      <w:r w:rsidRPr="008E5AC6">
        <w:rPr>
          <w:b/>
          <w:color w:val="0070C0"/>
          <w:sz w:val="24"/>
        </w:rPr>
        <w:t>Årlig risikovurdering med virksomhetsplanlegging for klinikkdriften</w:t>
      </w:r>
    </w:p>
    <w:p w:rsidR="006179B7" w:rsidRPr="004B4B9A" w:rsidRDefault="006179B7" w:rsidP="008E5AC6">
      <w:pPr>
        <w:pStyle w:val="ListParagraph"/>
        <w:numPr>
          <w:ilvl w:val="0"/>
          <w:numId w:val="35"/>
        </w:numPr>
        <w:rPr>
          <w:color w:val="0070C0"/>
          <w:sz w:val="22"/>
        </w:rPr>
      </w:pPr>
      <w:r w:rsidRPr="008E5AC6">
        <w:rPr>
          <w:color w:val="0070C0"/>
        </w:rPr>
        <w:t>Innen utgangen av perioden er innført årlig dokumentert risikovurdering og virksomhetsplanlegging hvor rapportering fra klinikkdriften er tatt inn</w:t>
      </w:r>
    </w:p>
    <w:p w:rsidR="004B4B9A" w:rsidRDefault="004B4B9A" w:rsidP="004B4B9A">
      <w:pPr>
        <w:rPr>
          <w:color w:val="0070C0"/>
        </w:rPr>
      </w:pPr>
    </w:p>
    <w:p w:rsidR="004B4B9A" w:rsidRPr="004B4B9A" w:rsidRDefault="004B4B9A" w:rsidP="004B4B9A">
      <w:pPr>
        <w:rPr>
          <w:rFonts w:asciiTheme="majorHAnsi" w:hAnsiTheme="majorHAnsi" w:cstheme="majorHAnsi"/>
          <w:i/>
          <w:sz w:val="32"/>
          <w:szCs w:val="32"/>
        </w:rPr>
      </w:pPr>
      <w:r w:rsidRPr="004B4B9A">
        <w:rPr>
          <w:rFonts w:asciiTheme="majorHAnsi" w:hAnsiTheme="majorHAnsi" w:cstheme="majorHAnsi"/>
          <w:i/>
          <w:sz w:val="32"/>
          <w:szCs w:val="32"/>
        </w:rPr>
        <w:t>Klini</w:t>
      </w:r>
      <w:r>
        <w:rPr>
          <w:rFonts w:asciiTheme="majorHAnsi" w:hAnsiTheme="majorHAnsi" w:cstheme="majorHAnsi"/>
          <w:i/>
          <w:sz w:val="32"/>
          <w:szCs w:val="32"/>
        </w:rPr>
        <w:t>k</w:t>
      </w:r>
      <w:r w:rsidRPr="004B4B9A">
        <w:rPr>
          <w:rFonts w:asciiTheme="majorHAnsi" w:hAnsiTheme="majorHAnsi" w:cstheme="majorHAnsi"/>
          <w:i/>
          <w:sz w:val="32"/>
          <w:szCs w:val="32"/>
        </w:rPr>
        <w:t>kdrift</w:t>
      </w:r>
    </w:p>
    <w:p w:rsidR="004B4B9A" w:rsidRPr="004B4B9A" w:rsidRDefault="004B4B9A" w:rsidP="004B4B9A">
      <w:pPr>
        <w:pStyle w:val="ListParagraph"/>
        <w:numPr>
          <w:ilvl w:val="0"/>
          <w:numId w:val="35"/>
        </w:numPr>
        <w:rPr>
          <w:color w:val="0070C0"/>
        </w:rPr>
      </w:pPr>
      <w:r w:rsidRPr="004B4B9A">
        <w:rPr>
          <w:color w:val="0070C0"/>
        </w:rPr>
        <w:t>Implementere ny versjon av det elektroniske pasientj</w:t>
      </w:r>
      <w:r>
        <w:rPr>
          <w:color w:val="0070C0"/>
        </w:rPr>
        <w:t xml:space="preserve">ournalsystemet SALUD. </w:t>
      </w:r>
      <w:bookmarkStart w:id="0" w:name="_GoBack"/>
      <w:bookmarkEnd w:id="0"/>
      <w:r w:rsidRPr="004B4B9A">
        <w:rPr>
          <w:color w:val="0070C0"/>
        </w:rPr>
        <w:t>skrevet på en helt ny plattform Implementere elektroniske meldingstjenester gjennom pasientjournalsystemet - inklusive e-resept</w:t>
      </w:r>
    </w:p>
    <w:p w:rsidR="004B4B9A" w:rsidRPr="004B4B9A" w:rsidRDefault="004B4B9A" w:rsidP="004B4B9A">
      <w:pPr>
        <w:rPr>
          <w:color w:val="0070C0"/>
        </w:rPr>
      </w:pPr>
    </w:p>
    <w:sectPr w:rsidR="004B4B9A" w:rsidRPr="004B4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Quaestor">
    <w:altName w:val="Quaestor"/>
    <w:panose1 w:val="00000000000000000000"/>
    <w:charset w:val="00"/>
    <w:family w:val="roman"/>
    <w:notTrueType/>
    <w:pitch w:val="default"/>
    <w:sig w:usb0="00000003" w:usb1="00000000" w:usb2="00000000" w:usb3="00000000" w:csb0="00000001"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3071"/>
    <w:multiLevelType w:val="hybridMultilevel"/>
    <w:tmpl w:val="64044F92"/>
    <w:numStyleLink w:val="Importertstil5"/>
  </w:abstractNum>
  <w:abstractNum w:abstractNumId="1" w15:restartNumberingAfterBreak="0">
    <w:nsid w:val="112B5132"/>
    <w:multiLevelType w:val="hybridMultilevel"/>
    <w:tmpl w:val="64044F92"/>
    <w:styleLink w:val="Importertstil5"/>
    <w:lvl w:ilvl="0" w:tplc="EFAAD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3D2B3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428AE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BF81A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FEC5F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3C2DE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4C608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6B80B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376A8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3BF41C9"/>
    <w:multiLevelType w:val="hybridMultilevel"/>
    <w:tmpl w:val="B5D06FAA"/>
    <w:numStyleLink w:val="Importertstil2"/>
  </w:abstractNum>
  <w:abstractNum w:abstractNumId="3" w15:restartNumberingAfterBreak="0">
    <w:nsid w:val="140E1386"/>
    <w:multiLevelType w:val="hybridMultilevel"/>
    <w:tmpl w:val="5630D7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00304A"/>
    <w:multiLevelType w:val="hybridMultilevel"/>
    <w:tmpl w:val="8CA4F4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BF60FA"/>
    <w:multiLevelType w:val="hybridMultilevel"/>
    <w:tmpl w:val="3F16B554"/>
    <w:numStyleLink w:val="Importertstil10"/>
  </w:abstractNum>
  <w:abstractNum w:abstractNumId="6" w15:restartNumberingAfterBreak="0">
    <w:nsid w:val="24F910B2"/>
    <w:multiLevelType w:val="hybridMultilevel"/>
    <w:tmpl w:val="6308A8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70E7015"/>
    <w:multiLevelType w:val="hybridMultilevel"/>
    <w:tmpl w:val="51EA01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7AB0ED5"/>
    <w:multiLevelType w:val="hybridMultilevel"/>
    <w:tmpl w:val="4C90A294"/>
    <w:styleLink w:val="Importertstil3"/>
    <w:lvl w:ilvl="0" w:tplc="AB1E48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32607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A6CB5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A1403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5F8CC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B8AA8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D1C71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ABA69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A6A0E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2A8029EB"/>
    <w:multiLevelType w:val="hybridMultilevel"/>
    <w:tmpl w:val="B5D06FAA"/>
    <w:styleLink w:val="Importertstil2"/>
    <w:lvl w:ilvl="0" w:tplc="4AE838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6A6C5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9E0F2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75EBD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F7C09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21E42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BA39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48EF6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5E29A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2AFD5E47"/>
    <w:multiLevelType w:val="hybridMultilevel"/>
    <w:tmpl w:val="4C90A294"/>
    <w:numStyleLink w:val="Importertstil3"/>
  </w:abstractNum>
  <w:abstractNum w:abstractNumId="11" w15:restartNumberingAfterBreak="0">
    <w:nsid w:val="2BB87F63"/>
    <w:multiLevelType w:val="hybridMultilevel"/>
    <w:tmpl w:val="873692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C591165"/>
    <w:multiLevelType w:val="hybridMultilevel"/>
    <w:tmpl w:val="63146A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FCC5A11"/>
    <w:multiLevelType w:val="hybridMultilevel"/>
    <w:tmpl w:val="629EE1E8"/>
    <w:numStyleLink w:val="Importertstil4"/>
  </w:abstractNum>
  <w:abstractNum w:abstractNumId="14" w15:restartNumberingAfterBreak="0">
    <w:nsid w:val="34DB6198"/>
    <w:multiLevelType w:val="hybridMultilevel"/>
    <w:tmpl w:val="98E2A4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FB26375"/>
    <w:multiLevelType w:val="hybridMultilevel"/>
    <w:tmpl w:val="B01461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13E2A83"/>
    <w:multiLevelType w:val="hybridMultilevel"/>
    <w:tmpl w:val="3DBE18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6531776"/>
    <w:multiLevelType w:val="hybridMultilevel"/>
    <w:tmpl w:val="90B6F8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AD51EC2"/>
    <w:multiLevelType w:val="hybridMultilevel"/>
    <w:tmpl w:val="4894C2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D0F6EEF"/>
    <w:multiLevelType w:val="hybridMultilevel"/>
    <w:tmpl w:val="1BFC1C1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4FFB0DE4"/>
    <w:multiLevelType w:val="hybridMultilevel"/>
    <w:tmpl w:val="4A2E48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1514F48"/>
    <w:multiLevelType w:val="hybridMultilevel"/>
    <w:tmpl w:val="6D4804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39F4B6C"/>
    <w:multiLevelType w:val="hybridMultilevel"/>
    <w:tmpl w:val="416C323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3" w15:restartNumberingAfterBreak="0">
    <w:nsid w:val="5711619F"/>
    <w:multiLevelType w:val="hybridMultilevel"/>
    <w:tmpl w:val="D478940E"/>
    <w:styleLink w:val="Importertstil100"/>
    <w:lvl w:ilvl="0" w:tplc="5CD6D158">
      <w:start w:val="1"/>
      <w:numFmt w:val="bullet"/>
      <w:lvlText w:val="·"/>
      <w:lvlJc w:val="left"/>
      <w:pPr>
        <w:ind w:left="663" w:hanging="30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102C24">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A8D6D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20901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2FF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2E2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D0C63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840DA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C84CE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9863DAE"/>
    <w:multiLevelType w:val="hybridMultilevel"/>
    <w:tmpl w:val="5F162DA6"/>
    <w:lvl w:ilvl="0" w:tplc="04140001">
      <w:start w:val="1"/>
      <w:numFmt w:val="bullet"/>
      <w:lvlText w:val=""/>
      <w:lvlJc w:val="left"/>
      <w:pPr>
        <w:ind w:left="4500" w:hanging="360"/>
      </w:pPr>
      <w:rPr>
        <w:rFonts w:ascii="Symbol" w:hAnsi="Symbol" w:hint="default"/>
      </w:rPr>
    </w:lvl>
    <w:lvl w:ilvl="1" w:tplc="04140003" w:tentative="1">
      <w:start w:val="1"/>
      <w:numFmt w:val="bullet"/>
      <w:lvlText w:val="o"/>
      <w:lvlJc w:val="left"/>
      <w:pPr>
        <w:ind w:left="5220" w:hanging="360"/>
      </w:pPr>
      <w:rPr>
        <w:rFonts w:ascii="Courier New" w:hAnsi="Courier New" w:cs="Courier New" w:hint="default"/>
      </w:rPr>
    </w:lvl>
    <w:lvl w:ilvl="2" w:tplc="04140005" w:tentative="1">
      <w:start w:val="1"/>
      <w:numFmt w:val="bullet"/>
      <w:lvlText w:val=""/>
      <w:lvlJc w:val="left"/>
      <w:pPr>
        <w:ind w:left="5940" w:hanging="360"/>
      </w:pPr>
      <w:rPr>
        <w:rFonts w:ascii="Wingdings" w:hAnsi="Wingdings" w:hint="default"/>
      </w:rPr>
    </w:lvl>
    <w:lvl w:ilvl="3" w:tplc="04140001" w:tentative="1">
      <w:start w:val="1"/>
      <w:numFmt w:val="bullet"/>
      <w:lvlText w:val=""/>
      <w:lvlJc w:val="left"/>
      <w:pPr>
        <w:ind w:left="6660" w:hanging="360"/>
      </w:pPr>
      <w:rPr>
        <w:rFonts w:ascii="Symbol" w:hAnsi="Symbol" w:hint="default"/>
      </w:rPr>
    </w:lvl>
    <w:lvl w:ilvl="4" w:tplc="04140003" w:tentative="1">
      <w:start w:val="1"/>
      <w:numFmt w:val="bullet"/>
      <w:lvlText w:val="o"/>
      <w:lvlJc w:val="left"/>
      <w:pPr>
        <w:ind w:left="7380" w:hanging="360"/>
      </w:pPr>
      <w:rPr>
        <w:rFonts w:ascii="Courier New" w:hAnsi="Courier New" w:cs="Courier New" w:hint="default"/>
      </w:rPr>
    </w:lvl>
    <w:lvl w:ilvl="5" w:tplc="04140005" w:tentative="1">
      <w:start w:val="1"/>
      <w:numFmt w:val="bullet"/>
      <w:lvlText w:val=""/>
      <w:lvlJc w:val="left"/>
      <w:pPr>
        <w:ind w:left="8100" w:hanging="360"/>
      </w:pPr>
      <w:rPr>
        <w:rFonts w:ascii="Wingdings" w:hAnsi="Wingdings" w:hint="default"/>
      </w:rPr>
    </w:lvl>
    <w:lvl w:ilvl="6" w:tplc="04140001" w:tentative="1">
      <w:start w:val="1"/>
      <w:numFmt w:val="bullet"/>
      <w:lvlText w:val=""/>
      <w:lvlJc w:val="left"/>
      <w:pPr>
        <w:ind w:left="8820" w:hanging="360"/>
      </w:pPr>
      <w:rPr>
        <w:rFonts w:ascii="Symbol" w:hAnsi="Symbol" w:hint="default"/>
      </w:rPr>
    </w:lvl>
    <w:lvl w:ilvl="7" w:tplc="04140003" w:tentative="1">
      <w:start w:val="1"/>
      <w:numFmt w:val="bullet"/>
      <w:lvlText w:val="o"/>
      <w:lvlJc w:val="left"/>
      <w:pPr>
        <w:ind w:left="9540" w:hanging="360"/>
      </w:pPr>
      <w:rPr>
        <w:rFonts w:ascii="Courier New" w:hAnsi="Courier New" w:cs="Courier New" w:hint="default"/>
      </w:rPr>
    </w:lvl>
    <w:lvl w:ilvl="8" w:tplc="04140005" w:tentative="1">
      <w:start w:val="1"/>
      <w:numFmt w:val="bullet"/>
      <w:lvlText w:val=""/>
      <w:lvlJc w:val="left"/>
      <w:pPr>
        <w:ind w:left="10260" w:hanging="360"/>
      </w:pPr>
      <w:rPr>
        <w:rFonts w:ascii="Wingdings" w:hAnsi="Wingdings" w:hint="default"/>
      </w:rPr>
    </w:lvl>
  </w:abstractNum>
  <w:abstractNum w:abstractNumId="25" w15:restartNumberingAfterBreak="0">
    <w:nsid w:val="59D217B5"/>
    <w:multiLevelType w:val="hybridMultilevel"/>
    <w:tmpl w:val="D478940E"/>
    <w:numStyleLink w:val="Importertstil100"/>
  </w:abstractNum>
  <w:abstractNum w:abstractNumId="26" w15:restartNumberingAfterBreak="0">
    <w:nsid w:val="5DF120E5"/>
    <w:multiLevelType w:val="hybridMultilevel"/>
    <w:tmpl w:val="3F16B554"/>
    <w:styleLink w:val="Importertstil10"/>
    <w:lvl w:ilvl="0" w:tplc="03C2AB02">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198DD72">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E42509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5C064A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8F033F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626B5F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0DC6FC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6CA925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A16E6B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5FCE1C55"/>
    <w:multiLevelType w:val="hybridMultilevel"/>
    <w:tmpl w:val="629EE1E8"/>
    <w:styleLink w:val="Importertstil4"/>
    <w:lvl w:ilvl="0" w:tplc="0B1EFF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3EAB7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5EC86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FD853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C8E08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15231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FF485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A64B5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63C5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65250DF9"/>
    <w:multiLevelType w:val="hybridMultilevel"/>
    <w:tmpl w:val="82CC37C0"/>
    <w:numStyleLink w:val="Importertstil1"/>
  </w:abstractNum>
  <w:abstractNum w:abstractNumId="29" w15:restartNumberingAfterBreak="0">
    <w:nsid w:val="68A25010"/>
    <w:multiLevelType w:val="hybridMultilevel"/>
    <w:tmpl w:val="629EE1E8"/>
    <w:numStyleLink w:val="Importertstil4"/>
  </w:abstractNum>
  <w:abstractNum w:abstractNumId="30" w15:restartNumberingAfterBreak="0">
    <w:nsid w:val="69234222"/>
    <w:multiLevelType w:val="hybridMultilevel"/>
    <w:tmpl w:val="82CC37C0"/>
    <w:styleLink w:val="Importertstil1"/>
    <w:lvl w:ilvl="0" w:tplc="501A5A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5580E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31C12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71A4E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C22DE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C26EB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182A3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6947C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E6E2A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69C332B8"/>
    <w:multiLevelType w:val="hybridMultilevel"/>
    <w:tmpl w:val="EBD4E0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16618D9"/>
    <w:multiLevelType w:val="hybridMultilevel"/>
    <w:tmpl w:val="EBA49A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17613D0"/>
    <w:multiLevelType w:val="hybridMultilevel"/>
    <w:tmpl w:val="A5C03B2C"/>
    <w:lvl w:ilvl="0" w:tplc="901026D8">
      <w:start w:val="1"/>
      <w:numFmt w:val="bullet"/>
      <w:lvlText w:val="•"/>
      <w:lvlJc w:val="left"/>
      <w:pPr>
        <w:tabs>
          <w:tab w:val="num" w:pos="720"/>
        </w:tabs>
        <w:ind w:left="720" w:hanging="360"/>
      </w:pPr>
      <w:rPr>
        <w:rFonts w:ascii="Arial" w:hAnsi="Arial" w:hint="default"/>
      </w:rPr>
    </w:lvl>
    <w:lvl w:ilvl="1" w:tplc="9B6869A2" w:tentative="1">
      <w:start w:val="1"/>
      <w:numFmt w:val="bullet"/>
      <w:lvlText w:val="•"/>
      <w:lvlJc w:val="left"/>
      <w:pPr>
        <w:tabs>
          <w:tab w:val="num" w:pos="1440"/>
        </w:tabs>
        <w:ind w:left="1440" w:hanging="360"/>
      </w:pPr>
      <w:rPr>
        <w:rFonts w:ascii="Arial" w:hAnsi="Arial" w:hint="default"/>
      </w:rPr>
    </w:lvl>
    <w:lvl w:ilvl="2" w:tplc="FFF4BD64" w:tentative="1">
      <w:start w:val="1"/>
      <w:numFmt w:val="bullet"/>
      <w:lvlText w:val="•"/>
      <w:lvlJc w:val="left"/>
      <w:pPr>
        <w:tabs>
          <w:tab w:val="num" w:pos="2160"/>
        </w:tabs>
        <w:ind w:left="2160" w:hanging="360"/>
      </w:pPr>
      <w:rPr>
        <w:rFonts w:ascii="Arial" w:hAnsi="Arial" w:hint="default"/>
      </w:rPr>
    </w:lvl>
    <w:lvl w:ilvl="3" w:tplc="3F946D76" w:tentative="1">
      <w:start w:val="1"/>
      <w:numFmt w:val="bullet"/>
      <w:lvlText w:val="•"/>
      <w:lvlJc w:val="left"/>
      <w:pPr>
        <w:tabs>
          <w:tab w:val="num" w:pos="2880"/>
        </w:tabs>
        <w:ind w:left="2880" w:hanging="360"/>
      </w:pPr>
      <w:rPr>
        <w:rFonts w:ascii="Arial" w:hAnsi="Arial" w:hint="default"/>
      </w:rPr>
    </w:lvl>
    <w:lvl w:ilvl="4" w:tplc="B47C831E" w:tentative="1">
      <w:start w:val="1"/>
      <w:numFmt w:val="bullet"/>
      <w:lvlText w:val="•"/>
      <w:lvlJc w:val="left"/>
      <w:pPr>
        <w:tabs>
          <w:tab w:val="num" w:pos="3600"/>
        </w:tabs>
        <w:ind w:left="3600" w:hanging="360"/>
      </w:pPr>
      <w:rPr>
        <w:rFonts w:ascii="Arial" w:hAnsi="Arial" w:hint="default"/>
      </w:rPr>
    </w:lvl>
    <w:lvl w:ilvl="5" w:tplc="97120120" w:tentative="1">
      <w:start w:val="1"/>
      <w:numFmt w:val="bullet"/>
      <w:lvlText w:val="•"/>
      <w:lvlJc w:val="left"/>
      <w:pPr>
        <w:tabs>
          <w:tab w:val="num" w:pos="4320"/>
        </w:tabs>
        <w:ind w:left="4320" w:hanging="360"/>
      </w:pPr>
      <w:rPr>
        <w:rFonts w:ascii="Arial" w:hAnsi="Arial" w:hint="default"/>
      </w:rPr>
    </w:lvl>
    <w:lvl w:ilvl="6" w:tplc="69848F5E" w:tentative="1">
      <w:start w:val="1"/>
      <w:numFmt w:val="bullet"/>
      <w:lvlText w:val="•"/>
      <w:lvlJc w:val="left"/>
      <w:pPr>
        <w:tabs>
          <w:tab w:val="num" w:pos="5040"/>
        </w:tabs>
        <w:ind w:left="5040" w:hanging="360"/>
      </w:pPr>
      <w:rPr>
        <w:rFonts w:ascii="Arial" w:hAnsi="Arial" w:hint="default"/>
      </w:rPr>
    </w:lvl>
    <w:lvl w:ilvl="7" w:tplc="A50683BE" w:tentative="1">
      <w:start w:val="1"/>
      <w:numFmt w:val="bullet"/>
      <w:lvlText w:val="•"/>
      <w:lvlJc w:val="left"/>
      <w:pPr>
        <w:tabs>
          <w:tab w:val="num" w:pos="5760"/>
        </w:tabs>
        <w:ind w:left="5760" w:hanging="360"/>
      </w:pPr>
      <w:rPr>
        <w:rFonts w:ascii="Arial" w:hAnsi="Arial" w:hint="default"/>
      </w:rPr>
    </w:lvl>
    <w:lvl w:ilvl="8" w:tplc="A3B00F7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28D528C"/>
    <w:multiLevelType w:val="hybridMultilevel"/>
    <w:tmpl w:val="1B0022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2"/>
  </w:num>
  <w:num w:numId="4">
    <w:abstractNumId w:val="28"/>
  </w:num>
  <w:num w:numId="5">
    <w:abstractNumId w:val="16"/>
  </w:num>
  <w:num w:numId="6">
    <w:abstractNumId w:val="15"/>
  </w:num>
  <w:num w:numId="7">
    <w:abstractNumId w:val="17"/>
  </w:num>
  <w:num w:numId="8">
    <w:abstractNumId w:val="14"/>
  </w:num>
  <w:num w:numId="9">
    <w:abstractNumId w:val="4"/>
  </w:num>
  <w:num w:numId="10">
    <w:abstractNumId w:val="27"/>
  </w:num>
  <w:num w:numId="11">
    <w:abstractNumId w:val="29"/>
  </w:num>
  <w:num w:numId="12">
    <w:abstractNumId w:val="26"/>
  </w:num>
  <w:num w:numId="13">
    <w:abstractNumId w:val="8"/>
  </w:num>
  <w:num w:numId="14">
    <w:abstractNumId w:val="5"/>
  </w:num>
  <w:num w:numId="15">
    <w:abstractNumId w:val="23"/>
  </w:num>
  <w:num w:numId="16">
    <w:abstractNumId w:val="25"/>
  </w:num>
  <w:num w:numId="17">
    <w:abstractNumId w:val="10"/>
  </w:num>
  <w:num w:numId="18">
    <w:abstractNumId w:val="13"/>
  </w:num>
  <w:num w:numId="19">
    <w:abstractNumId w:val="1"/>
  </w:num>
  <w:num w:numId="20">
    <w:abstractNumId w:val="0"/>
  </w:num>
  <w:num w:numId="21">
    <w:abstractNumId w:val="11"/>
  </w:num>
  <w:num w:numId="22">
    <w:abstractNumId w:val="20"/>
  </w:num>
  <w:num w:numId="23">
    <w:abstractNumId w:val="18"/>
  </w:num>
  <w:num w:numId="24">
    <w:abstractNumId w:val="32"/>
  </w:num>
  <w:num w:numId="25">
    <w:abstractNumId w:val="19"/>
  </w:num>
  <w:num w:numId="26">
    <w:abstractNumId w:val="22"/>
  </w:num>
  <w:num w:numId="27">
    <w:abstractNumId w:val="33"/>
  </w:num>
  <w:num w:numId="28">
    <w:abstractNumId w:val="3"/>
  </w:num>
  <w:num w:numId="29">
    <w:abstractNumId w:val="34"/>
  </w:num>
  <w:num w:numId="30">
    <w:abstractNumId w:val="24"/>
  </w:num>
  <w:num w:numId="31">
    <w:abstractNumId w:val="7"/>
  </w:num>
  <w:num w:numId="32">
    <w:abstractNumId w:val="21"/>
  </w:num>
  <w:num w:numId="33">
    <w:abstractNumId w:val="6"/>
  </w:num>
  <w:num w:numId="34">
    <w:abstractNumId w:val="3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41"/>
    <w:rsid w:val="000D16F3"/>
    <w:rsid w:val="000F67A5"/>
    <w:rsid w:val="00147541"/>
    <w:rsid w:val="0029697B"/>
    <w:rsid w:val="003922A5"/>
    <w:rsid w:val="00404648"/>
    <w:rsid w:val="00466C04"/>
    <w:rsid w:val="004B4B9A"/>
    <w:rsid w:val="006179B7"/>
    <w:rsid w:val="008371D0"/>
    <w:rsid w:val="008E5AC6"/>
    <w:rsid w:val="00B712CD"/>
    <w:rsid w:val="00BB59F6"/>
    <w:rsid w:val="00CC7E31"/>
    <w:rsid w:val="00DC486B"/>
    <w:rsid w:val="00E601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78B5"/>
  <w15:chartTrackingRefBased/>
  <w15:docId w15:val="{F1604859-355E-4514-963C-D49620FB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75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7541"/>
    <w:pPr>
      <w:spacing w:after="0" w:line="240" w:lineRule="auto"/>
      <w:ind w:left="720"/>
      <w:contextualSpacing/>
    </w:pPr>
    <w:rPr>
      <w:sz w:val="24"/>
      <w:szCs w:val="24"/>
    </w:rPr>
  </w:style>
  <w:style w:type="paragraph" w:customStyle="1" w:styleId="Brdtekst1">
    <w:name w:val="Brødtekst1"/>
    <w:rsid w:val="0014754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zh-CN"/>
    </w:rPr>
  </w:style>
  <w:style w:type="numbering" w:customStyle="1" w:styleId="Importertstil1">
    <w:name w:val="Importert stil 1"/>
    <w:rsid w:val="00147541"/>
    <w:pPr>
      <w:numPr>
        <w:numId w:val="1"/>
      </w:numPr>
    </w:pPr>
  </w:style>
  <w:style w:type="numbering" w:customStyle="1" w:styleId="Importertstil2">
    <w:name w:val="Importert stil 2"/>
    <w:rsid w:val="00147541"/>
    <w:pPr>
      <w:numPr>
        <w:numId w:val="2"/>
      </w:numPr>
    </w:pPr>
  </w:style>
  <w:style w:type="paragraph" w:customStyle="1" w:styleId="Default">
    <w:name w:val="Default"/>
    <w:rsid w:val="00147541"/>
    <w:pPr>
      <w:widowControl w:val="0"/>
      <w:autoSpaceDE w:val="0"/>
      <w:autoSpaceDN w:val="0"/>
      <w:adjustRightInd w:val="0"/>
      <w:spacing w:after="0" w:line="240" w:lineRule="auto"/>
    </w:pPr>
    <w:rPr>
      <w:rFonts w:ascii="Quaestor" w:eastAsiaTheme="minorEastAsia" w:hAnsi="Quaestor" w:cs="Quaestor"/>
      <w:color w:val="000000"/>
      <w:sz w:val="24"/>
      <w:szCs w:val="24"/>
      <w:lang w:eastAsia="nb-NO"/>
    </w:rPr>
  </w:style>
  <w:style w:type="paragraph" w:customStyle="1" w:styleId="CM4">
    <w:name w:val="CM4"/>
    <w:basedOn w:val="Default"/>
    <w:next w:val="Default"/>
    <w:uiPriority w:val="99"/>
    <w:rsid w:val="00147541"/>
    <w:pPr>
      <w:spacing w:line="276" w:lineRule="atLeast"/>
    </w:pPr>
    <w:rPr>
      <w:rFonts w:cstheme="minorBidi"/>
      <w:color w:val="auto"/>
    </w:rPr>
  </w:style>
  <w:style w:type="paragraph" w:styleId="NoSpacing">
    <w:name w:val="No Spacing"/>
    <w:uiPriority w:val="1"/>
    <w:qFormat/>
    <w:rsid w:val="00147541"/>
    <w:pPr>
      <w:spacing w:after="0" w:line="240" w:lineRule="auto"/>
    </w:pPr>
  </w:style>
  <w:style w:type="character" w:customStyle="1" w:styleId="Heading1Char">
    <w:name w:val="Heading 1 Char"/>
    <w:basedOn w:val="DefaultParagraphFont"/>
    <w:link w:val="Heading1"/>
    <w:uiPriority w:val="9"/>
    <w:rsid w:val="00147541"/>
    <w:rPr>
      <w:rFonts w:asciiTheme="majorHAnsi" w:eastAsiaTheme="majorEastAsia" w:hAnsiTheme="majorHAnsi" w:cstheme="majorBidi"/>
      <w:color w:val="2E74B5" w:themeColor="accent1" w:themeShade="BF"/>
      <w:sz w:val="32"/>
      <w:szCs w:val="32"/>
    </w:rPr>
  </w:style>
  <w:style w:type="numbering" w:customStyle="1" w:styleId="Importertstil4">
    <w:name w:val="Importert stil 4"/>
    <w:rsid w:val="00147541"/>
    <w:pPr>
      <w:numPr>
        <w:numId w:val="10"/>
      </w:numPr>
    </w:pPr>
  </w:style>
  <w:style w:type="numbering" w:customStyle="1" w:styleId="Importertstil10">
    <w:name w:val="Importert stil 1.0"/>
    <w:rsid w:val="00147541"/>
    <w:pPr>
      <w:numPr>
        <w:numId w:val="12"/>
      </w:numPr>
    </w:pPr>
  </w:style>
  <w:style w:type="numbering" w:customStyle="1" w:styleId="Importertstil3">
    <w:name w:val="Importert stil 3"/>
    <w:rsid w:val="00147541"/>
    <w:pPr>
      <w:numPr>
        <w:numId w:val="13"/>
      </w:numPr>
    </w:pPr>
  </w:style>
  <w:style w:type="numbering" w:customStyle="1" w:styleId="Importertstil100">
    <w:name w:val="Importert stil 1.0.0"/>
    <w:rsid w:val="00147541"/>
    <w:pPr>
      <w:numPr>
        <w:numId w:val="15"/>
      </w:numPr>
    </w:pPr>
  </w:style>
  <w:style w:type="paragraph" w:customStyle="1" w:styleId="Standard">
    <w:name w:val="Standard"/>
    <w:rsid w:val="00147541"/>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zh-CN"/>
    </w:rPr>
  </w:style>
  <w:style w:type="paragraph" w:customStyle="1" w:styleId="Georgia11spacing0after">
    <w:name w:val="Georgia11_spacing_0_after"/>
    <w:rsid w:val="00147541"/>
    <w:pPr>
      <w:pBdr>
        <w:top w:val="nil"/>
        <w:left w:val="nil"/>
        <w:bottom w:val="nil"/>
        <w:right w:val="nil"/>
        <w:between w:val="nil"/>
        <w:bar w:val="nil"/>
      </w:pBdr>
      <w:spacing w:after="0" w:line="276" w:lineRule="auto"/>
    </w:pPr>
    <w:rPr>
      <w:rFonts w:ascii="Georgia" w:eastAsia="Arial Unicode MS" w:hAnsi="Georgia" w:cs="Arial Unicode MS"/>
      <w:color w:val="000000"/>
      <w:u w:color="000000"/>
      <w:bdr w:val="nil"/>
      <w:lang w:eastAsia="zh-CN"/>
    </w:rPr>
  </w:style>
  <w:style w:type="numbering" w:customStyle="1" w:styleId="Importertstil5">
    <w:name w:val="Importert stil 5"/>
    <w:rsid w:val="00147541"/>
    <w:pPr>
      <w:numPr>
        <w:numId w:val="19"/>
      </w:numPr>
    </w:pPr>
  </w:style>
  <w:style w:type="paragraph" w:styleId="Header">
    <w:name w:val="header"/>
    <w:basedOn w:val="Normal"/>
    <w:link w:val="HeaderChar"/>
    <w:rsid w:val="00BB59F6"/>
    <w:pPr>
      <w:tabs>
        <w:tab w:val="center" w:pos="4153"/>
        <w:tab w:val="right" w:pos="8306"/>
      </w:tabs>
      <w:spacing w:after="0" w:line="240" w:lineRule="auto"/>
    </w:pPr>
    <w:rPr>
      <w:sz w:val="24"/>
      <w:szCs w:val="24"/>
    </w:rPr>
  </w:style>
  <w:style w:type="character" w:customStyle="1" w:styleId="HeaderChar">
    <w:name w:val="Header Char"/>
    <w:basedOn w:val="DefaultParagraphFont"/>
    <w:link w:val="Header"/>
    <w:rsid w:val="00BB59F6"/>
    <w:rPr>
      <w:sz w:val="24"/>
      <w:szCs w:val="24"/>
    </w:rPr>
  </w:style>
  <w:style w:type="paragraph" w:styleId="PlainText">
    <w:name w:val="Plain Text"/>
    <w:basedOn w:val="Normal"/>
    <w:link w:val="PlainTextChar"/>
    <w:uiPriority w:val="99"/>
    <w:unhideWhenUsed/>
    <w:rsid w:val="00BB59F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B59F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5751">
      <w:bodyDiv w:val="1"/>
      <w:marLeft w:val="0"/>
      <w:marRight w:val="0"/>
      <w:marTop w:val="0"/>
      <w:marBottom w:val="0"/>
      <w:divBdr>
        <w:top w:val="none" w:sz="0" w:space="0" w:color="auto"/>
        <w:left w:val="none" w:sz="0" w:space="0" w:color="auto"/>
        <w:bottom w:val="none" w:sz="0" w:space="0" w:color="auto"/>
        <w:right w:val="none" w:sz="0" w:space="0" w:color="auto"/>
      </w:divBdr>
    </w:div>
    <w:div w:id="1139112601">
      <w:bodyDiv w:val="1"/>
      <w:marLeft w:val="0"/>
      <w:marRight w:val="0"/>
      <w:marTop w:val="0"/>
      <w:marBottom w:val="0"/>
      <w:divBdr>
        <w:top w:val="none" w:sz="0" w:space="0" w:color="auto"/>
        <w:left w:val="none" w:sz="0" w:space="0" w:color="auto"/>
        <w:bottom w:val="none" w:sz="0" w:space="0" w:color="auto"/>
        <w:right w:val="none" w:sz="0" w:space="0" w:color="auto"/>
      </w:divBdr>
    </w:div>
    <w:div w:id="2044211937">
      <w:bodyDiv w:val="1"/>
      <w:marLeft w:val="0"/>
      <w:marRight w:val="0"/>
      <w:marTop w:val="0"/>
      <w:marBottom w:val="0"/>
      <w:divBdr>
        <w:top w:val="none" w:sz="0" w:space="0" w:color="auto"/>
        <w:left w:val="none" w:sz="0" w:space="0" w:color="auto"/>
        <w:bottom w:val="none" w:sz="0" w:space="0" w:color="auto"/>
        <w:right w:val="none" w:sz="0" w:space="0" w:color="auto"/>
      </w:divBdr>
      <w:divsChild>
        <w:div w:id="697318644">
          <w:marLeft w:val="360"/>
          <w:marRight w:val="0"/>
          <w:marTop w:val="200"/>
          <w:marBottom w:val="0"/>
          <w:divBdr>
            <w:top w:val="none" w:sz="0" w:space="0" w:color="auto"/>
            <w:left w:val="none" w:sz="0" w:space="0" w:color="auto"/>
            <w:bottom w:val="none" w:sz="0" w:space="0" w:color="auto"/>
            <w:right w:val="none" w:sz="0" w:space="0" w:color="auto"/>
          </w:divBdr>
        </w:div>
        <w:div w:id="1032346313">
          <w:marLeft w:val="360"/>
          <w:marRight w:val="0"/>
          <w:marTop w:val="200"/>
          <w:marBottom w:val="0"/>
          <w:divBdr>
            <w:top w:val="none" w:sz="0" w:space="0" w:color="auto"/>
            <w:left w:val="none" w:sz="0" w:space="0" w:color="auto"/>
            <w:bottom w:val="none" w:sz="0" w:space="0" w:color="auto"/>
            <w:right w:val="none" w:sz="0" w:space="0" w:color="auto"/>
          </w:divBdr>
        </w:div>
        <w:div w:id="852113998">
          <w:marLeft w:val="360"/>
          <w:marRight w:val="0"/>
          <w:marTop w:val="200"/>
          <w:marBottom w:val="0"/>
          <w:divBdr>
            <w:top w:val="none" w:sz="0" w:space="0" w:color="auto"/>
            <w:left w:val="none" w:sz="0" w:space="0" w:color="auto"/>
            <w:bottom w:val="none" w:sz="0" w:space="0" w:color="auto"/>
            <w:right w:val="none" w:sz="0" w:space="0" w:color="auto"/>
          </w:divBdr>
        </w:div>
        <w:div w:id="1995257590">
          <w:marLeft w:val="360"/>
          <w:marRight w:val="0"/>
          <w:marTop w:val="200"/>
          <w:marBottom w:val="0"/>
          <w:divBdr>
            <w:top w:val="none" w:sz="0" w:space="0" w:color="auto"/>
            <w:left w:val="none" w:sz="0" w:space="0" w:color="auto"/>
            <w:bottom w:val="none" w:sz="0" w:space="0" w:color="auto"/>
            <w:right w:val="none" w:sz="0" w:space="0" w:color="auto"/>
          </w:divBdr>
        </w:div>
        <w:div w:id="19701056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1451</Words>
  <Characters>7691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Størseth Haarr</dc:creator>
  <cp:keywords/>
  <dc:description/>
  <cp:lastModifiedBy>Leif Erling Jensen</cp:lastModifiedBy>
  <cp:revision>2</cp:revision>
  <dcterms:created xsi:type="dcterms:W3CDTF">2019-10-27T21:11:00Z</dcterms:created>
  <dcterms:modified xsi:type="dcterms:W3CDTF">2019-10-27T21:11:00Z</dcterms:modified>
</cp:coreProperties>
</file>