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75BF" w14:textId="77777777" w:rsidR="00344EE6" w:rsidRPr="00864ED6" w:rsidRDefault="00344EE6" w:rsidP="00344EE6">
      <w:pPr>
        <w:rPr>
          <w:b/>
          <w:bCs/>
        </w:rPr>
      </w:pPr>
      <w:r w:rsidRPr="5BF9D02E">
        <w:rPr>
          <w:b/>
          <w:bCs/>
        </w:rPr>
        <w:t>Mandat for utredningsarbeid om mulig felles organisering av Det medisinske fakultet og Det odontologiske fakultet ved Universitetet i Oslo</w:t>
      </w:r>
    </w:p>
    <w:p w14:paraId="40D2E70B" w14:textId="77777777" w:rsidR="00344EE6" w:rsidRPr="00984460" w:rsidRDefault="00344EE6" w:rsidP="00344EE6">
      <w:pPr>
        <w:rPr>
          <w:b/>
        </w:rPr>
      </w:pPr>
      <w:r w:rsidRPr="00984460">
        <w:rPr>
          <w:b/>
        </w:rPr>
        <w:t>Bakgrunn:</w:t>
      </w:r>
    </w:p>
    <w:p w14:paraId="75F675D9" w14:textId="77777777" w:rsidR="00344EE6" w:rsidRDefault="00344EE6" w:rsidP="00344EE6">
      <w:r>
        <w:t>Helsefag er en stor og viktig del av UiOs virksomhet innen forskning, utdanning og formidling. Helsesektoren blir stadig viktigere, ifølge flere offentlige utredninger. Det tilsier at universitetene må være seg bevisst rollen sektoren har innenfor helseprofesjonsutdanningene og forskning, utdanning og innovasjon.</w:t>
      </w:r>
    </w:p>
    <w:p w14:paraId="0B13F268" w14:textId="77777777" w:rsidR="00344EE6" w:rsidRDefault="00344EE6" w:rsidP="00344EE6">
      <w:r>
        <w:t>Det medisinske fakultet (MED) og Det odontologiske fakultet (OD) er i dag organisert som to separate fakulteter. Muligheten for å styrke faglige synergier og andre fordeler ved en felles organisering skal nå utredes. Målet er å vurdere om en sammenslåing av fakultetene kan bidra til bedre forskning, utdanning, og innovasjon innenfor medisin og odontologi.</w:t>
      </w:r>
    </w:p>
    <w:p w14:paraId="17473AE7" w14:textId="77777777" w:rsidR="00344EE6" w:rsidRDefault="00344EE6" w:rsidP="00344EE6">
      <w:r>
        <w:t>Universitetsdirektøren vil med bakgrunn i dette igangsette et utredningsarbeid, og utnevne en arbeidsgruppe.</w:t>
      </w:r>
    </w:p>
    <w:p w14:paraId="534B1B75" w14:textId="77777777" w:rsidR="00EF2FF1" w:rsidRDefault="00EF2FF1" w:rsidP="00344EE6">
      <w:pPr>
        <w:rPr>
          <w:b/>
          <w:bCs/>
        </w:rPr>
      </w:pPr>
    </w:p>
    <w:p w14:paraId="22AB6F76" w14:textId="727D7DAC" w:rsidR="00344EE6" w:rsidRPr="00864ED6" w:rsidRDefault="00344EE6" w:rsidP="00344EE6">
      <w:pPr>
        <w:rPr>
          <w:b/>
          <w:bCs/>
        </w:rPr>
      </w:pPr>
      <w:r w:rsidRPr="264B6450">
        <w:rPr>
          <w:b/>
          <w:bCs/>
        </w:rPr>
        <w:t>Mål:</w:t>
      </w:r>
    </w:p>
    <w:p w14:paraId="25DFB68B" w14:textId="77777777" w:rsidR="00344EE6" w:rsidRDefault="00344EE6" w:rsidP="00344EE6">
      <w:r>
        <w:t xml:space="preserve">Utredningen skal vurdere fordeler, ulemper og muligheter ved en mulig sammenslåing av Det medisinske fakultet og Det odontologiske fakultet. </w:t>
      </w:r>
    </w:p>
    <w:p w14:paraId="126AC093" w14:textId="77777777" w:rsidR="00344EE6" w:rsidRDefault="00344EE6" w:rsidP="00344EE6">
      <w:r>
        <w:t>Utredningen skal svare på i hvilken grad en mulig sammenslåing kan bidra til å</w:t>
      </w:r>
    </w:p>
    <w:p w14:paraId="246A8538" w14:textId="77777777" w:rsidR="00344EE6" w:rsidRDefault="00344EE6" w:rsidP="00344EE6">
      <w:pPr>
        <w:pStyle w:val="ListParagraph"/>
        <w:numPr>
          <w:ilvl w:val="0"/>
          <w:numId w:val="1"/>
        </w:numPr>
      </w:pPr>
      <w:r>
        <w:t>Styrke forskningsmiljøene og fremme tverrfaglig forskningssamarbeid</w:t>
      </w:r>
    </w:p>
    <w:p w14:paraId="25858991" w14:textId="77777777" w:rsidR="00344EE6" w:rsidRDefault="00344EE6" w:rsidP="00344EE6">
      <w:pPr>
        <w:pStyle w:val="ListParagraph"/>
        <w:numPr>
          <w:ilvl w:val="0"/>
          <w:numId w:val="1"/>
        </w:numPr>
      </w:pPr>
      <w:r>
        <w:t>Forbedre utdanningskvaliteten og tilrettelegge for innovative undervisningsmetoder</w:t>
      </w:r>
    </w:p>
    <w:p w14:paraId="0EFB3973" w14:textId="77777777" w:rsidR="00344EE6" w:rsidRDefault="00344EE6" w:rsidP="00344EE6">
      <w:pPr>
        <w:pStyle w:val="ListParagraph"/>
        <w:numPr>
          <w:ilvl w:val="0"/>
          <w:numId w:val="1"/>
        </w:numPr>
      </w:pPr>
      <w:r>
        <w:t>Fremme innovasjon og samarbeid med næringsliv og helsevesenet</w:t>
      </w:r>
    </w:p>
    <w:p w14:paraId="56D7A5FA" w14:textId="77777777" w:rsidR="00344EE6" w:rsidRDefault="00344EE6" w:rsidP="00344EE6">
      <w:pPr>
        <w:pStyle w:val="ListParagraph"/>
        <w:numPr>
          <w:ilvl w:val="0"/>
          <w:numId w:val="1"/>
        </w:numPr>
      </w:pPr>
      <w:r>
        <w:t>Bevare og videreutvikle faglige spesialiteter og kompetanseområder</w:t>
      </w:r>
    </w:p>
    <w:p w14:paraId="2A074050" w14:textId="77777777" w:rsidR="00344EE6" w:rsidRDefault="00344EE6" w:rsidP="00344EE6">
      <w:pPr>
        <w:pStyle w:val="ListParagraph"/>
        <w:numPr>
          <w:ilvl w:val="0"/>
          <w:numId w:val="1"/>
        </w:numPr>
      </w:pPr>
      <w:r>
        <w:t>Sikre en mer effektiv ressursbruk</w:t>
      </w:r>
    </w:p>
    <w:p w14:paraId="74211F73" w14:textId="77777777" w:rsidR="00EF2FF1" w:rsidRDefault="00EF2FF1" w:rsidP="00344EE6">
      <w:pPr>
        <w:rPr>
          <w:b/>
          <w:bCs/>
        </w:rPr>
      </w:pPr>
    </w:p>
    <w:p w14:paraId="733B0464" w14:textId="0369279B" w:rsidR="00344EE6" w:rsidRPr="00864ED6" w:rsidRDefault="00344EE6" w:rsidP="00344EE6">
      <w:pPr>
        <w:rPr>
          <w:b/>
          <w:bCs/>
        </w:rPr>
      </w:pPr>
      <w:r w:rsidRPr="264B6450">
        <w:rPr>
          <w:b/>
          <w:bCs/>
        </w:rPr>
        <w:t>Utredningsprosessen:</w:t>
      </w:r>
    </w:p>
    <w:p w14:paraId="3A246D89" w14:textId="77777777" w:rsidR="00344EE6" w:rsidRDefault="00344EE6" w:rsidP="00344EE6">
      <w:r>
        <w:t xml:space="preserve">Utredningsarbeidet skal gjøres av en arbeidsgruppe og bestå av: </w:t>
      </w:r>
    </w:p>
    <w:p w14:paraId="228AE854" w14:textId="77777777" w:rsidR="00344EE6" w:rsidRDefault="00344EE6" w:rsidP="00344EE6">
      <w:r>
        <w:t xml:space="preserve">a. Kartlegging: Kartlegge dagens organisering ved Det medisinske fakultet og Det odontologiske fakultet, samt vurdere faglige styrker og svakheter ved fakultetene. </w:t>
      </w:r>
    </w:p>
    <w:p w14:paraId="45FFA3E6" w14:textId="77777777" w:rsidR="00344EE6" w:rsidRDefault="00344EE6" w:rsidP="00344EE6">
      <w:r>
        <w:t xml:space="preserve">b. Analyse: Se på forskningsprosjekter, utdanningsprogrammer og innovasjonsinitiativer ved begge fakultetene for å identifisere </w:t>
      </w:r>
      <w:proofErr w:type="gramStart"/>
      <w:r>
        <w:t>potensielle</w:t>
      </w:r>
      <w:proofErr w:type="gramEnd"/>
      <w:r>
        <w:t xml:space="preserve"> synergier. </w:t>
      </w:r>
    </w:p>
    <w:p w14:paraId="7B3F9008" w14:textId="77777777" w:rsidR="00344EE6" w:rsidRDefault="00344EE6" w:rsidP="00344EE6">
      <w:r>
        <w:t>c. Interessentanalyse: Få innsikt i synspunktene til ansatte, studenter, ledelse, eksterne samarbeidspartnere og andre relevante interessenter.</w:t>
      </w:r>
    </w:p>
    <w:p w14:paraId="50858F2C" w14:textId="77777777" w:rsidR="00344EE6" w:rsidRDefault="00344EE6" w:rsidP="00344EE6">
      <w:r>
        <w:t xml:space="preserve">d. Best </w:t>
      </w:r>
      <w:proofErr w:type="spellStart"/>
      <w:r>
        <w:t>practice</w:t>
      </w:r>
      <w:proofErr w:type="spellEnd"/>
      <w:r>
        <w:t xml:space="preserve">-undersøkelse: Få innsikt i hvordan andre universiteter har gjennomført lignende sammenslåinger innen helsefag. </w:t>
      </w:r>
    </w:p>
    <w:p w14:paraId="2ED26606" w14:textId="77777777" w:rsidR="00344EE6" w:rsidRDefault="00344EE6" w:rsidP="00344EE6">
      <w:r>
        <w:t>e. Økonomisk analyse: Vurdere økonomiske konsekvenser ved en eventuell sammenslåing.</w:t>
      </w:r>
    </w:p>
    <w:p w14:paraId="58A0C241" w14:textId="77777777" w:rsidR="00344EE6" w:rsidRDefault="00344EE6" w:rsidP="00344EE6">
      <w:r>
        <w:t>Arbeidet skal gi en anbefaling om det er hensiktsmessig å gå videre med en organisatorisk prosess for å slå sammen de to fakultetene.</w:t>
      </w:r>
    </w:p>
    <w:p w14:paraId="348F3809" w14:textId="77777777" w:rsidR="00EF2FF1" w:rsidRDefault="00EF2FF1" w:rsidP="00344EE6">
      <w:pPr>
        <w:rPr>
          <w:b/>
        </w:rPr>
      </w:pPr>
    </w:p>
    <w:p w14:paraId="51BC0EF7" w14:textId="77777777" w:rsidR="00344EE6" w:rsidRPr="00E40A8E" w:rsidRDefault="00344EE6" w:rsidP="00344EE6">
      <w:pPr>
        <w:rPr>
          <w:b/>
        </w:rPr>
      </w:pPr>
      <w:r w:rsidRPr="00E40A8E">
        <w:rPr>
          <w:b/>
        </w:rPr>
        <w:t>Rapportering:</w:t>
      </w:r>
    </w:p>
    <w:p w14:paraId="3696F9DD" w14:textId="77777777" w:rsidR="00344EE6" w:rsidRDefault="00344EE6" w:rsidP="00344EE6">
      <w:r>
        <w:t>Utredningen skal resultere i en rapport som beskriver funnene og anbefalingene. Rapporten skal inneholde følgende elementer:</w:t>
      </w:r>
    </w:p>
    <w:p w14:paraId="58FC6ED9" w14:textId="77777777" w:rsidR="00344EE6" w:rsidRDefault="00344EE6" w:rsidP="00344EE6">
      <w:pPr>
        <w:pStyle w:val="ListParagraph"/>
        <w:numPr>
          <w:ilvl w:val="0"/>
          <w:numId w:val="2"/>
        </w:numPr>
      </w:pPr>
      <w:r>
        <w:t>Sammendrag: En kort oppsummering av utredningens formål, metode, viktigste funn og anbefalinger.</w:t>
      </w:r>
    </w:p>
    <w:p w14:paraId="67355352" w14:textId="77777777" w:rsidR="00344EE6" w:rsidRDefault="00344EE6" w:rsidP="00344EE6">
      <w:pPr>
        <w:pStyle w:val="ListParagraph"/>
        <w:numPr>
          <w:ilvl w:val="0"/>
          <w:numId w:val="2"/>
        </w:numPr>
      </w:pPr>
      <w:r>
        <w:t>Introduksjon: Beskrivelse av bakgrunn, mål og utredningsprosess.</w:t>
      </w:r>
    </w:p>
    <w:p w14:paraId="03CA5E7D" w14:textId="77777777" w:rsidR="00344EE6" w:rsidRDefault="00344EE6" w:rsidP="00344EE6">
      <w:pPr>
        <w:pStyle w:val="ListParagraph"/>
        <w:numPr>
          <w:ilvl w:val="0"/>
          <w:numId w:val="2"/>
        </w:numPr>
      </w:pPr>
      <w:r>
        <w:t>Nå-situasjon: Presentasjon av dagens organisering, strukturer og faglige aktiviteter ved Det medisinske fakultet og Det odontologiske fakultet.</w:t>
      </w:r>
    </w:p>
    <w:p w14:paraId="059791E5" w14:textId="77777777" w:rsidR="00344EE6" w:rsidRDefault="00344EE6" w:rsidP="00344EE6">
      <w:pPr>
        <w:pStyle w:val="ListParagraph"/>
        <w:numPr>
          <w:ilvl w:val="0"/>
          <w:numId w:val="2"/>
        </w:numPr>
      </w:pPr>
      <w:r>
        <w:t>Analyse: Gjennomgang av analysene som er gjennomført i utredningen, inkludert interessentanalyse og økonomisk analyse.</w:t>
      </w:r>
    </w:p>
    <w:p w14:paraId="22C49F50" w14:textId="77777777" w:rsidR="00344EE6" w:rsidRDefault="00344EE6" w:rsidP="00344EE6">
      <w:pPr>
        <w:pStyle w:val="ListParagraph"/>
        <w:numPr>
          <w:ilvl w:val="0"/>
          <w:numId w:val="2"/>
        </w:numPr>
      </w:pPr>
      <w:r>
        <w:t xml:space="preserve">Anbefalinger: Konkrete anbefalinger om hvorvidt en felles organisering av fakultetene vil gi faglig merverdi for forskning, utdanning, og innovasjon. </w:t>
      </w:r>
    </w:p>
    <w:p w14:paraId="6C207E7A" w14:textId="77777777" w:rsidR="00344EE6" w:rsidRDefault="00344EE6" w:rsidP="00344EE6">
      <w:pPr>
        <w:pStyle w:val="ListParagraph"/>
        <w:numPr>
          <w:ilvl w:val="0"/>
          <w:numId w:val="2"/>
        </w:numPr>
      </w:pPr>
      <w:r>
        <w:t>Konklusjon: En oppsummering av de viktigste funnene og en overordnet vurdering av en felles organisering, med en anbefaling om det er hensiktsmessig å gå videre med en organisatorisk prosess.</w:t>
      </w:r>
    </w:p>
    <w:p w14:paraId="5223B387" w14:textId="77777777" w:rsidR="00EF2FF1" w:rsidRDefault="00EF2FF1" w:rsidP="00344EE6">
      <w:pPr>
        <w:rPr>
          <w:b/>
        </w:rPr>
      </w:pPr>
    </w:p>
    <w:p w14:paraId="7ABA8A42" w14:textId="75658171" w:rsidR="00344EE6" w:rsidRPr="00984460" w:rsidRDefault="00344EE6" w:rsidP="00344EE6">
      <w:pPr>
        <w:rPr>
          <w:b/>
        </w:rPr>
      </w:pPr>
      <w:r w:rsidRPr="00984460">
        <w:rPr>
          <w:b/>
        </w:rPr>
        <w:t>Organisering:</w:t>
      </w:r>
    </w:p>
    <w:p w14:paraId="61570AE6" w14:textId="77777777" w:rsidR="00344EE6" w:rsidRDefault="00344EE6" w:rsidP="00344EE6">
      <w:r>
        <w:t xml:space="preserve">En arbeidsgruppe skal oppnevnes med representanter fra begge fakultetene, og andre fagressurser innen helse, organisasjonsutvikling og økonomi. </w:t>
      </w:r>
    </w:p>
    <w:p w14:paraId="6349FC62" w14:textId="77777777" w:rsidR="00344EE6" w:rsidRDefault="00344EE6" w:rsidP="00344EE6">
      <w:r>
        <w:t xml:space="preserve">Utredningsarbeidet skal gjennomføres av arbeidsgruppen i samarbeid universitetsdirektøren og involverte fagmiljøer for å sikre tilgang til relevant informasjon og bred forankring. </w:t>
      </w:r>
    </w:p>
    <w:p w14:paraId="28642BD9" w14:textId="77777777" w:rsidR="00344EE6" w:rsidRDefault="00344EE6" w:rsidP="00344EE6">
      <w:r>
        <w:t>Universitetsdirektøren har ansvar for dialogen med de berørte partene, og en kommunikasjonsplan skal bidra til dette.</w:t>
      </w:r>
    </w:p>
    <w:p w14:paraId="25F2DB0E" w14:textId="77777777" w:rsidR="00344EE6" w:rsidRDefault="00344EE6" w:rsidP="00344EE6">
      <w:r>
        <w:t xml:space="preserve">Arbeidsgruppen skal bestå av medlemmer og en leder, og støttes av et sekretariat. Lederen vil ha det faglige ansvaret for leveransene og det overordnede ansvaret for at gruppen jobber og leverer i henhold til mandatet. Medlemmene skal bidra til leveranse i henhold til mandat. Sekretariatet skal støtte lederen og medlemmene i gruppen og gi bistand til administrasjon, fremdrift og fremskaffelse av informasjon i arbeidet. </w:t>
      </w:r>
    </w:p>
    <w:p w14:paraId="447948DC" w14:textId="77777777" w:rsidR="00EF2FF1" w:rsidRDefault="00EF2FF1" w:rsidP="00344EE6">
      <w:pPr>
        <w:rPr>
          <w:b/>
          <w:bCs/>
        </w:rPr>
      </w:pPr>
    </w:p>
    <w:p w14:paraId="70CA7CE7" w14:textId="3EAB160A" w:rsidR="00344EE6" w:rsidRDefault="00344EE6" w:rsidP="00344EE6">
      <w:pPr>
        <w:rPr>
          <w:b/>
          <w:bCs/>
        </w:rPr>
      </w:pPr>
      <w:r w:rsidRPr="61DA74CC">
        <w:rPr>
          <w:b/>
          <w:bCs/>
        </w:rPr>
        <w:t>Tidsramme:</w:t>
      </w:r>
    </w:p>
    <w:p w14:paraId="23269B70" w14:textId="77777777" w:rsidR="00344EE6" w:rsidRDefault="00344EE6" w:rsidP="00344EE6">
      <w:r>
        <w:t>Arbeidsgruppen skal levere sin rapport innen 1.7. 2024.</w:t>
      </w:r>
    </w:p>
    <w:sectPr w:rsidR="00344EE6" w:rsidSect="003551A9">
      <w:headerReference w:type="default" r:id="rId12"/>
      <w:pgSz w:w="11906" w:h="16838"/>
      <w:pgMar w:top="2600" w:right="1134" w:bottom="226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55E3" w14:textId="77777777" w:rsidR="00597A6A" w:rsidRDefault="00597A6A" w:rsidP="00B40445">
      <w:pPr>
        <w:spacing w:after="0"/>
      </w:pPr>
      <w:r>
        <w:separator/>
      </w:r>
    </w:p>
  </w:endnote>
  <w:endnote w:type="continuationSeparator" w:id="0">
    <w:p w14:paraId="67F7ED3A" w14:textId="77777777" w:rsidR="00597A6A" w:rsidRDefault="00597A6A" w:rsidP="00B40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CE45" w14:textId="77777777" w:rsidR="00597A6A" w:rsidRDefault="00597A6A" w:rsidP="00B40445">
      <w:pPr>
        <w:spacing w:after="0"/>
      </w:pPr>
      <w:r>
        <w:separator/>
      </w:r>
    </w:p>
  </w:footnote>
  <w:footnote w:type="continuationSeparator" w:id="0">
    <w:p w14:paraId="50D3925E" w14:textId="77777777" w:rsidR="00597A6A" w:rsidRDefault="00597A6A" w:rsidP="00B40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A18F" w14:textId="77777777" w:rsidR="00B40445" w:rsidRDefault="002D155D">
    <w:pPr>
      <w:pStyle w:val="Header"/>
    </w:pPr>
    <w:r w:rsidRPr="00B40445">
      <w:rPr>
        <w:noProof/>
      </w:rPr>
      <w:drawing>
        <wp:anchor distT="0" distB="0" distL="114300" distR="114300" simplePos="0" relativeHeight="251659264" behindDoc="1" locked="0" layoutInCell="1" allowOverlap="1" wp14:anchorId="7A4DA402" wp14:editId="0F99DFF5">
          <wp:simplePos x="0" y="0"/>
          <wp:positionH relativeFrom="page">
            <wp:posOffset>367386</wp:posOffset>
          </wp:positionH>
          <wp:positionV relativeFrom="page">
            <wp:posOffset>358775</wp:posOffset>
          </wp:positionV>
          <wp:extent cx="2854325" cy="725170"/>
          <wp:effectExtent l="0" t="0" r="3175" b="0"/>
          <wp:wrapNone/>
          <wp:docPr id="27"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4325" cy="72517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907E0"/>
    <w:multiLevelType w:val="hybridMultilevel"/>
    <w:tmpl w:val="FD485C02"/>
    <w:lvl w:ilvl="0" w:tplc="04140019">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D8E4803"/>
    <w:multiLevelType w:val="hybridMultilevel"/>
    <w:tmpl w:val="B4BC24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12558302">
    <w:abstractNumId w:val="0"/>
  </w:num>
  <w:num w:numId="2" w16cid:durableId="1702700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1E"/>
    <w:rsid w:val="001C06E8"/>
    <w:rsid w:val="001E486D"/>
    <w:rsid w:val="002D155D"/>
    <w:rsid w:val="002E2A5D"/>
    <w:rsid w:val="00301FF9"/>
    <w:rsid w:val="003125A0"/>
    <w:rsid w:val="00344EE6"/>
    <w:rsid w:val="003551A9"/>
    <w:rsid w:val="00355EE8"/>
    <w:rsid w:val="00395E70"/>
    <w:rsid w:val="00434B54"/>
    <w:rsid w:val="004B0BF1"/>
    <w:rsid w:val="004F5DE9"/>
    <w:rsid w:val="004F7A13"/>
    <w:rsid w:val="00507968"/>
    <w:rsid w:val="00597A6A"/>
    <w:rsid w:val="005B001E"/>
    <w:rsid w:val="00774589"/>
    <w:rsid w:val="007B38DD"/>
    <w:rsid w:val="00867DE8"/>
    <w:rsid w:val="00954C55"/>
    <w:rsid w:val="009D0116"/>
    <w:rsid w:val="00A05EFF"/>
    <w:rsid w:val="00A95459"/>
    <w:rsid w:val="00AC4083"/>
    <w:rsid w:val="00AE1B2D"/>
    <w:rsid w:val="00B062B1"/>
    <w:rsid w:val="00B12C2A"/>
    <w:rsid w:val="00B40445"/>
    <w:rsid w:val="00B5600F"/>
    <w:rsid w:val="00BD1BA1"/>
    <w:rsid w:val="00BE7194"/>
    <w:rsid w:val="00D147E1"/>
    <w:rsid w:val="00DB70FC"/>
    <w:rsid w:val="00DF03D4"/>
    <w:rsid w:val="00E1634D"/>
    <w:rsid w:val="00E43EF5"/>
    <w:rsid w:val="00E47FAC"/>
    <w:rsid w:val="00E82534"/>
    <w:rsid w:val="00EE790A"/>
    <w:rsid w:val="00EF2FF1"/>
    <w:rsid w:val="00F650E1"/>
    <w:rsid w:val="00F94737"/>
    <w:rsid w:val="00FC5CB1"/>
    <w:rsid w:val="00FD2A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6CB63"/>
  <w15:chartTrackingRefBased/>
  <w15:docId w15:val="{263DEC2A-78F7-42FC-B4B4-130EB03A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434B54"/>
    <w:pPr>
      <w:spacing w:line="240" w:lineRule="auto"/>
    </w:pPr>
  </w:style>
  <w:style w:type="paragraph" w:styleId="Heading1">
    <w:name w:val="heading 1"/>
    <w:basedOn w:val="Normal"/>
    <w:next w:val="Normal"/>
    <w:link w:val="Heading1Char"/>
    <w:uiPriority w:val="9"/>
    <w:qFormat/>
    <w:rsid w:val="002E2A5D"/>
    <w:pPr>
      <w:keepNext/>
      <w:keepLines/>
      <w:spacing w:before="240" w:after="0"/>
      <w:outlineLvl w:val="0"/>
    </w:pPr>
    <w:rPr>
      <w:rFonts w:asciiTheme="majorHAnsi" w:eastAsiaTheme="majorEastAsia" w:hAnsiTheme="majorHAnsi"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40445"/>
    <w:pPr>
      <w:tabs>
        <w:tab w:val="center" w:pos="4536"/>
        <w:tab w:val="right" w:pos="9072"/>
      </w:tabs>
      <w:spacing w:after="0"/>
    </w:pPr>
  </w:style>
  <w:style w:type="character" w:customStyle="1" w:styleId="HeaderChar">
    <w:name w:val="Header Char"/>
    <w:basedOn w:val="DefaultParagraphFont"/>
    <w:link w:val="Header"/>
    <w:uiPriority w:val="99"/>
    <w:semiHidden/>
    <w:rsid w:val="00E43EF5"/>
  </w:style>
  <w:style w:type="paragraph" w:styleId="Footer">
    <w:name w:val="footer"/>
    <w:basedOn w:val="Normal"/>
    <w:link w:val="FooterChar"/>
    <w:uiPriority w:val="99"/>
    <w:rsid w:val="00B40445"/>
    <w:pPr>
      <w:tabs>
        <w:tab w:val="center" w:pos="4536"/>
        <w:tab w:val="right" w:pos="9072"/>
      </w:tabs>
      <w:spacing w:after="0"/>
    </w:pPr>
  </w:style>
  <w:style w:type="character" w:customStyle="1" w:styleId="FooterChar">
    <w:name w:val="Footer Char"/>
    <w:basedOn w:val="DefaultParagraphFont"/>
    <w:link w:val="Footer"/>
    <w:uiPriority w:val="99"/>
    <w:rsid w:val="00E43EF5"/>
  </w:style>
  <w:style w:type="table" w:styleId="TableGrid">
    <w:name w:val="Table Grid"/>
    <w:basedOn w:val="TableNormal"/>
    <w:uiPriority w:val="39"/>
    <w:rsid w:val="0039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2A5D"/>
    <w:rPr>
      <w:color w:val="auto"/>
    </w:rPr>
  </w:style>
  <w:style w:type="character" w:customStyle="1" w:styleId="Heading1Char">
    <w:name w:val="Heading 1 Char"/>
    <w:basedOn w:val="DefaultParagraphFont"/>
    <w:link w:val="Heading1"/>
    <w:uiPriority w:val="9"/>
    <w:rsid w:val="00E43EF5"/>
    <w:rPr>
      <w:rFonts w:asciiTheme="majorHAnsi" w:eastAsiaTheme="majorEastAsia" w:hAnsiTheme="majorHAnsi" w:cstheme="majorBidi"/>
      <w:b/>
      <w:color w:val="000000" w:themeColor="text1"/>
      <w:szCs w:val="32"/>
    </w:rPr>
  </w:style>
  <w:style w:type="paragraph" w:customStyle="1" w:styleId="Default">
    <w:name w:val="Default"/>
    <w:semiHidden/>
    <w:rsid w:val="002E2A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semiHidden/>
    <w:rsid w:val="002E2A5D"/>
    <w:pPr>
      <w:spacing w:line="241" w:lineRule="atLeast"/>
    </w:pPr>
    <w:rPr>
      <w:color w:val="auto"/>
    </w:rPr>
  </w:style>
  <w:style w:type="character" w:customStyle="1" w:styleId="A0">
    <w:name w:val="A0"/>
    <w:uiPriority w:val="99"/>
    <w:semiHidden/>
    <w:rsid w:val="002E2A5D"/>
    <w:rPr>
      <w:color w:val="221E1F"/>
      <w:sz w:val="18"/>
      <w:szCs w:val="18"/>
    </w:rPr>
  </w:style>
  <w:style w:type="paragraph" w:styleId="ListParagraph">
    <w:name w:val="List Paragraph"/>
    <w:basedOn w:val="Normal"/>
    <w:uiPriority w:val="34"/>
    <w:qFormat/>
    <w:rsid w:val="00344EE6"/>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rny\Downloads\mal-generelt-notat-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11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4" ma:contentTypeDescription="Create a new document." ma:contentTypeScope="" ma:versionID="4861cb06711c43ae5b06507c0d33fa01">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76dbc1fb8e9648f94ba0d75529040bc"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Enhet/>
</roo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Props1.xml><?xml version="1.0" encoding="utf-8"?>
<ds:datastoreItem xmlns:ds="http://schemas.openxmlformats.org/officeDocument/2006/customXml" ds:itemID="{B7751D82-1737-428D-BF99-990D207B9BF1}">
  <ds:schemaRefs>
    <ds:schemaRef ds:uri="http://schemas.microsoft.com/sharepoint/v3/contenttype/forms"/>
  </ds:schemaRefs>
</ds:datastoreItem>
</file>

<file path=customXml/itemProps2.xml><?xml version="1.0" encoding="utf-8"?>
<ds:datastoreItem xmlns:ds="http://schemas.openxmlformats.org/officeDocument/2006/customXml" ds:itemID="{EC7C6610-6C99-4CDA-B797-4687BAAF7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5C48B-CB0D-47E0-9FC7-C7C9FE765157}">
  <ds:schemaRefs/>
</ds:datastoreItem>
</file>

<file path=customXml/itemProps4.xml><?xml version="1.0" encoding="utf-8"?>
<ds:datastoreItem xmlns:ds="http://schemas.openxmlformats.org/officeDocument/2006/customXml" ds:itemID="{4EDB9FE8-8E33-4CA5-A064-6BD8CE6B5129}">
  <ds:schemaRefs>
    <ds:schemaRef ds:uri="http://schemas.openxmlformats.org/officeDocument/2006/bibliography"/>
  </ds:schemaRefs>
</ds:datastoreItem>
</file>

<file path=customXml/itemProps5.xml><?xml version="1.0" encoding="utf-8"?>
<ds:datastoreItem xmlns:ds="http://schemas.openxmlformats.org/officeDocument/2006/customXml" ds:itemID="{3DB95084-D297-43D4-8346-79015E7939D0}">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docProps/app.xml><?xml version="1.0" encoding="utf-8"?>
<Properties xmlns="http://schemas.openxmlformats.org/officeDocument/2006/extended-properties" xmlns:vt="http://schemas.openxmlformats.org/officeDocument/2006/docPropsVTypes">
  <Template>mal-generelt-notat-bokmal</Template>
  <TotalTime>14</TotalTime>
  <Pages>2</Pages>
  <Words>670</Words>
  <Characters>3557</Characters>
  <Application>Microsoft Office Word</Application>
  <DocSecurity>0</DocSecurity>
  <Lines>29</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Rosenvinge Nygaard</dc:creator>
  <cp:keywords/>
  <dc:description/>
  <cp:lastModifiedBy>Mari Rosenvinge Nygaard</cp:lastModifiedBy>
  <cp:revision>3</cp:revision>
  <dcterms:created xsi:type="dcterms:W3CDTF">2023-09-07T11:00:00Z</dcterms:created>
  <dcterms:modified xsi:type="dcterms:W3CDTF">2023-09-07T11:32:00Z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y fmtid="{D5CDD505-2E9C-101B-9397-08002B2CF9AE}" pid="4" name="MediaServiceImageTags">
    <vt:lpwstr/>
  </property>
</Properties>
</file>