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89C1" w14:textId="77777777" w:rsidR="00D93F52" w:rsidRDefault="00D93F52" w:rsidP="00564116">
      <w:pPr>
        <w:ind w:left="-142"/>
        <w:rPr>
          <w:rFonts w:ascii="Times New Roman" w:hAnsi="Times New Roman"/>
          <w:b/>
          <w:sz w:val="24"/>
          <w:szCs w:val="24"/>
        </w:rPr>
      </w:pPr>
    </w:p>
    <w:p w14:paraId="7524357D" w14:textId="556FF165" w:rsidR="00CF5B7C" w:rsidRPr="00661693" w:rsidRDefault="004F7B6B" w:rsidP="00564116">
      <w:pPr>
        <w:ind w:left="-142"/>
        <w:rPr>
          <w:rFonts w:ascii="Times New Roman" w:hAnsi="Times New Roman"/>
          <w:b/>
          <w:sz w:val="24"/>
          <w:szCs w:val="24"/>
        </w:rPr>
      </w:pPr>
      <w:r w:rsidRPr="00661693">
        <w:rPr>
          <w:rFonts w:ascii="Times New Roman" w:hAnsi="Times New Roman"/>
          <w:b/>
          <w:sz w:val="24"/>
          <w:szCs w:val="24"/>
        </w:rPr>
        <w:t>STILLINGSBESKRIVELSE FOR INSTITUTTLEDER VED INSTITUTT FOR KLINISK ODONTOLOGI</w:t>
      </w:r>
    </w:p>
    <w:p w14:paraId="0924FECA" w14:textId="01855A19" w:rsidR="00D36707" w:rsidRPr="00661693" w:rsidRDefault="004D58FD" w:rsidP="00564116">
      <w:pPr>
        <w:ind w:left="-142" w:right="-201"/>
        <w:rPr>
          <w:rFonts w:ascii="Times New Roman" w:hAnsi="Times New Roman"/>
        </w:rPr>
      </w:pPr>
      <w:r w:rsidRPr="00661693">
        <w:rPr>
          <w:rFonts w:ascii="Times New Roman" w:hAnsi="Times New Roman"/>
        </w:rPr>
        <w:t xml:space="preserve">Stillingen er knyttet til </w:t>
      </w:r>
      <w:r w:rsidR="00AD6CA1" w:rsidRPr="00661693">
        <w:rPr>
          <w:rFonts w:ascii="Times New Roman" w:hAnsi="Times New Roman"/>
        </w:rPr>
        <w:t xml:space="preserve">Universitetet i Oslo, </w:t>
      </w:r>
      <w:r w:rsidRPr="00661693">
        <w:rPr>
          <w:rFonts w:ascii="Times New Roman" w:hAnsi="Times New Roman"/>
        </w:rPr>
        <w:t xml:space="preserve">Det odontologiske fakultet, </w:t>
      </w:r>
      <w:r w:rsidR="00AD6CA1" w:rsidRPr="00661693">
        <w:rPr>
          <w:rFonts w:ascii="Times New Roman" w:hAnsi="Times New Roman"/>
        </w:rPr>
        <w:t>Institutt for klinisk odontologi</w:t>
      </w:r>
      <w:r w:rsidRPr="00661693">
        <w:rPr>
          <w:rFonts w:ascii="Times New Roman" w:hAnsi="Times New Roman"/>
        </w:rPr>
        <w:t>. Det odontologiske fakultet utdanner tannleger, tannpleiere, spesialister og forskere</w:t>
      </w:r>
      <w:r w:rsidR="00AD6CA1" w:rsidRPr="00661693">
        <w:rPr>
          <w:rFonts w:ascii="Times New Roman" w:hAnsi="Times New Roman"/>
        </w:rPr>
        <w:t xml:space="preserve"> innen det odontologiske fagområdet</w:t>
      </w:r>
      <w:r w:rsidRPr="00661693">
        <w:rPr>
          <w:rFonts w:ascii="Times New Roman" w:hAnsi="Times New Roman"/>
        </w:rPr>
        <w:t xml:space="preserve">. Fakultetet består av to institutter, Institutt for klinisk odontologi (IKO) og Institutt for oral biologi (IOB).  </w:t>
      </w:r>
    </w:p>
    <w:p w14:paraId="6B4F40F4" w14:textId="07A90D9F" w:rsidR="00D36707" w:rsidRPr="00661693" w:rsidRDefault="004D58FD" w:rsidP="00564116">
      <w:pPr>
        <w:ind w:left="-142"/>
        <w:rPr>
          <w:rFonts w:ascii="Times New Roman" w:hAnsi="Times New Roman"/>
          <w:b/>
        </w:rPr>
      </w:pPr>
      <w:r w:rsidRPr="00661693">
        <w:rPr>
          <w:rFonts w:ascii="Times New Roman" w:hAnsi="Times New Roman"/>
        </w:rPr>
        <w:t xml:space="preserve">IKO behandler </w:t>
      </w:r>
      <w:proofErr w:type="spellStart"/>
      <w:r w:rsidRPr="00661693">
        <w:rPr>
          <w:rFonts w:ascii="Times New Roman" w:hAnsi="Times New Roman"/>
        </w:rPr>
        <w:t>ca</w:t>
      </w:r>
      <w:proofErr w:type="spellEnd"/>
      <w:r w:rsidRPr="00661693">
        <w:rPr>
          <w:rFonts w:ascii="Times New Roman" w:hAnsi="Times New Roman"/>
        </w:rPr>
        <w:t xml:space="preserve"> 50.000 pasienter årlig, og</w:t>
      </w:r>
      <w:r w:rsidR="00D36707" w:rsidRPr="00661693">
        <w:rPr>
          <w:rFonts w:ascii="Times New Roman" w:hAnsi="Times New Roman"/>
        </w:rPr>
        <w:t xml:space="preserve"> omfatter tre klinikker</w:t>
      </w:r>
      <w:r w:rsidRPr="00661693">
        <w:rPr>
          <w:rFonts w:ascii="Times New Roman" w:hAnsi="Times New Roman"/>
        </w:rPr>
        <w:t xml:space="preserve">, </w:t>
      </w:r>
      <w:r w:rsidR="00D36707" w:rsidRPr="00661693">
        <w:rPr>
          <w:rFonts w:ascii="Times New Roman" w:hAnsi="Times New Roman"/>
        </w:rPr>
        <w:t>12 fagavdelinger</w:t>
      </w:r>
      <w:r w:rsidR="00922ACF" w:rsidRPr="00661693">
        <w:rPr>
          <w:rFonts w:ascii="Times New Roman" w:hAnsi="Times New Roman"/>
        </w:rPr>
        <w:t>,</w:t>
      </w:r>
      <w:r w:rsidR="00D36707" w:rsidRPr="00661693">
        <w:rPr>
          <w:rFonts w:ascii="Times New Roman" w:hAnsi="Times New Roman"/>
        </w:rPr>
        <w:t xml:space="preserve"> et klinisk forskningslaboratorium</w:t>
      </w:r>
      <w:r w:rsidRPr="00661693">
        <w:rPr>
          <w:rFonts w:ascii="Times New Roman" w:hAnsi="Times New Roman"/>
        </w:rPr>
        <w:t>, tannteknisk laboratorium</w:t>
      </w:r>
      <w:r w:rsidR="00AD6CA1" w:rsidRPr="00661693">
        <w:rPr>
          <w:rFonts w:ascii="Times New Roman" w:hAnsi="Times New Roman"/>
        </w:rPr>
        <w:t>, dentalverksted</w:t>
      </w:r>
      <w:r w:rsidR="00D36707" w:rsidRPr="00661693">
        <w:rPr>
          <w:rFonts w:ascii="Times New Roman" w:hAnsi="Times New Roman"/>
        </w:rPr>
        <w:t xml:space="preserve"> </w:t>
      </w:r>
      <w:r w:rsidR="00AD6CA1" w:rsidRPr="00661693">
        <w:rPr>
          <w:rFonts w:ascii="Times New Roman" w:hAnsi="Times New Roman"/>
        </w:rPr>
        <w:t xml:space="preserve">og et ferdighetssenter med propedeutisk undervisning. </w:t>
      </w:r>
      <w:r w:rsidR="00D36707" w:rsidRPr="00661693">
        <w:rPr>
          <w:rFonts w:ascii="Times New Roman" w:hAnsi="Times New Roman"/>
        </w:rPr>
        <w:t xml:space="preserve">Instituttet har en sentral rolle i </w:t>
      </w:r>
      <w:r w:rsidR="00712086" w:rsidRPr="00661693">
        <w:rPr>
          <w:rFonts w:ascii="Times New Roman" w:hAnsi="Times New Roman"/>
        </w:rPr>
        <w:t xml:space="preserve">fakultetets </w:t>
      </w:r>
      <w:r w:rsidR="00D36707" w:rsidRPr="00661693">
        <w:rPr>
          <w:rFonts w:ascii="Times New Roman" w:hAnsi="Times New Roman"/>
        </w:rPr>
        <w:t>utdanning</w:t>
      </w:r>
      <w:r w:rsidR="00AD6CA1" w:rsidRPr="00661693">
        <w:rPr>
          <w:rFonts w:ascii="Times New Roman" w:hAnsi="Times New Roman"/>
        </w:rPr>
        <w:t>,</w:t>
      </w:r>
      <w:r w:rsidR="00D36707" w:rsidRPr="00661693">
        <w:rPr>
          <w:rFonts w:ascii="Times New Roman" w:hAnsi="Times New Roman"/>
        </w:rPr>
        <w:t xml:space="preserve"> og deltar i både nasjonal og internasjonal forskning. Instituttet har 3</w:t>
      </w:r>
      <w:r w:rsidR="00661693" w:rsidRPr="00661693">
        <w:rPr>
          <w:rFonts w:ascii="Times New Roman" w:hAnsi="Times New Roman"/>
        </w:rPr>
        <w:t>3</w:t>
      </w:r>
      <w:r w:rsidR="00D36707" w:rsidRPr="00661693">
        <w:rPr>
          <w:rFonts w:ascii="Times New Roman" w:hAnsi="Times New Roman"/>
        </w:rPr>
        <w:t>0 ansatte og et budsjett på 2</w:t>
      </w:r>
      <w:r w:rsidR="00661693" w:rsidRPr="00661693">
        <w:rPr>
          <w:rFonts w:ascii="Times New Roman" w:hAnsi="Times New Roman"/>
        </w:rPr>
        <w:t>37</w:t>
      </w:r>
      <w:r w:rsidR="00D36707" w:rsidRPr="00661693">
        <w:rPr>
          <w:rFonts w:ascii="Times New Roman" w:hAnsi="Times New Roman"/>
        </w:rPr>
        <w:t xml:space="preserve"> mill. kr i 202</w:t>
      </w:r>
      <w:r w:rsidR="00661693" w:rsidRPr="00661693">
        <w:rPr>
          <w:rFonts w:ascii="Times New Roman" w:hAnsi="Times New Roman"/>
        </w:rPr>
        <w:t>4</w:t>
      </w:r>
      <w:r w:rsidR="00D36707" w:rsidRPr="00661693">
        <w:rPr>
          <w:rFonts w:ascii="Times New Roman" w:hAnsi="Times New Roman"/>
        </w:rPr>
        <w:t>.</w:t>
      </w:r>
    </w:p>
    <w:p w14:paraId="5A7BCBF9" w14:textId="697F8CE8" w:rsidR="004D6DC6" w:rsidRPr="00661693" w:rsidRDefault="00D36707" w:rsidP="00564116">
      <w:pPr>
        <w:spacing w:before="100" w:beforeAutospacing="1" w:after="100" w:afterAutospacing="1"/>
        <w:ind w:left="-142"/>
        <w:rPr>
          <w:rFonts w:ascii="Times New Roman" w:hAnsi="Times New Roman"/>
        </w:rPr>
      </w:pPr>
      <w:r w:rsidRPr="00661693">
        <w:rPr>
          <w:rFonts w:ascii="Times New Roman" w:hAnsi="Times New Roman"/>
        </w:rPr>
        <w:t>Instituttleders</w:t>
      </w:r>
      <w:r w:rsidR="005563FE" w:rsidRPr="00661693">
        <w:rPr>
          <w:rFonts w:ascii="Times New Roman" w:hAnsi="Times New Roman"/>
        </w:rPr>
        <w:t>tillingen har en åremålsperiode på fire år fra 1. januar 202</w:t>
      </w:r>
      <w:r w:rsidR="00661693" w:rsidRPr="00661693">
        <w:rPr>
          <w:rFonts w:ascii="Times New Roman" w:hAnsi="Times New Roman"/>
        </w:rPr>
        <w:t>5</w:t>
      </w:r>
      <w:r w:rsidR="005563FE" w:rsidRPr="00661693">
        <w:rPr>
          <w:rFonts w:ascii="Times New Roman" w:hAnsi="Times New Roman"/>
        </w:rPr>
        <w:t xml:space="preserve"> med mulighet for forlengelse i ytterligere én periode.</w:t>
      </w: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071AE" w:rsidRPr="00661693" w14:paraId="14076C26" w14:textId="77777777" w:rsidTr="00CD591A">
        <w:trPr>
          <w:trHeight w:val="1531"/>
        </w:trPr>
        <w:tc>
          <w:tcPr>
            <w:tcW w:w="9780" w:type="dxa"/>
          </w:tcPr>
          <w:p w14:paraId="562BF1E3" w14:textId="77777777" w:rsidR="00BD123C" w:rsidRDefault="00BD123C" w:rsidP="004F7B6B">
            <w:pPr>
              <w:spacing w:after="0"/>
              <w:rPr>
                <w:rFonts w:ascii="Times New Roman" w:hAnsi="Times New Roman"/>
                <w:b/>
              </w:rPr>
            </w:pPr>
          </w:p>
          <w:p w14:paraId="0654A4F5" w14:textId="4B8F5E92" w:rsidR="005E58FC" w:rsidRPr="00F15AC7" w:rsidRDefault="005E58FC" w:rsidP="004F7B6B">
            <w:pPr>
              <w:spacing w:after="0"/>
              <w:rPr>
                <w:rFonts w:ascii="Times New Roman" w:hAnsi="Times New Roman"/>
                <w:b/>
              </w:rPr>
            </w:pPr>
            <w:r w:rsidRPr="00F15AC7">
              <w:rPr>
                <w:rFonts w:ascii="Times New Roman" w:hAnsi="Times New Roman"/>
                <w:b/>
              </w:rPr>
              <w:t>Plass i organisasjonen</w:t>
            </w:r>
          </w:p>
          <w:p w14:paraId="7848ED2B" w14:textId="18BCD0C6" w:rsidR="005E58FC" w:rsidRPr="00F15AC7" w:rsidRDefault="004F7B6B" w:rsidP="004F7B6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 xml:space="preserve">Instituttleder er instituttets øverste leder og representerer det utad. </w:t>
            </w:r>
            <w:r w:rsidR="005563FE" w:rsidRPr="00F15AC7">
              <w:rPr>
                <w:rFonts w:ascii="Times New Roman" w:hAnsi="Times New Roman"/>
              </w:rPr>
              <w:t>Instituttleder er ansvarlig for å lede</w:t>
            </w:r>
            <w:r w:rsidRPr="00F15AC7">
              <w:rPr>
                <w:rFonts w:ascii="Times New Roman" w:hAnsi="Times New Roman"/>
              </w:rPr>
              <w:t xml:space="preserve"> instituttets</w:t>
            </w:r>
            <w:r w:rsidR="005563FE" w:rsidRPr="00F15AC7">
              <w:rPr>
                <w:rFonts w:ascii="Times New Roman" w:hAnsi="Times New Roman"/>
              </w:rPr>
              <w:t xml:space="preserve"> virksomhet innenfor rammer og planer fastsatt av universitets-, fakultets- og instituttstyret.</w:t>
            </w:r>
            <w:r w:rsidR="005E58FC" w:rsidRPr="00F15AC7">
              <w:rPr>
                <w:rFonts w:ascii="Times New Roman" w:hAnsi="Times New Roman"/>
              </w:rPr>
              <w:t xml:space="preserve"> </w:t>
            </w:r>
          </w:p>
          <w:p w14:paraId="20BF843B" w14:textId="22B0144E" w:rsidR="005563FE" w:rsidRPr="00F15AC7" w:rsidRDefault="005563FE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Instituttleder rapporterer administr</w:t>
            </w:r>
            <w:r w:rsidR="00A73F44" w:rsidRPr="00F15AC7">
              <w:rPr>
                <w:rFonts w:ascii="Times New Roman" w:hAnsi="Times New Roman"/>
              </w:rPr>
              <w:t>ativt, økonomisk og faglig til d</w:t>
            </w:r>
            <w:r w:rsidRPr="00F15AC7">
              <w:rPr>
                <w:rFonts w:ascii="Times New Roman" w:hAnsi="Times New Roman"/>
              </w:rPr>
              <w:t xml:space="preserve">ekan. </w:t>
            </w:r>
          </w:p>
          <w:p w14:paraId="6E409DC7" w14:textId="77777777" w:rsidR="005E58FC" w:rsidRPr="00F15AC7" w:rsidRDefault="00863EDB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A</w:t>
            </w:r>
            <w:r w:rsidR="005E58FC" w:rsidRPr="00F15AC7">
              <w:rPr>
                <w:rFonts w:ascii="Times New Roman" w:hAnsi="Times New Roman"/>
              </w:rPr>
              <w:t xml:space="preserve">dministrativt, økonomisk og faglig overordnet </w:t>
            </w:r>
            <w:r w:rsidR="00671454" w:rsidRPr="00F15AC7">
              <w:rPr>
                <w:rFonts w:ascii="Times New Roman" w:hAnsi="Times New Roman"/>
              </w:rPr>
              <w:t>instituttets</w:t>
            </w:r>
            <w:r w:rsidR="005E58FC" w:rsidRPr="00F15AC7">
              <w:rPr>
                <w:rFonts w:ascii="Times New Roman" w:hAnsi="Times New Roman"/>
              </w:rPr>
              <w:t xml:space="preserve"> personale.</w:t>
            </w:r>
          </w:p>
          <w:p w14:paraId="3D44141E" w14:textId="77777777" w:rsidR="00E159AB" w:rsidRPr="00F15AC7" w:rsidRDefault="00E159AB" w:rsidP="00E159AB">
            <w:pPr>
              <w:pStyle w:val="ListParagraph"/>
              <w:spacing w:after="0"/>
              <w:ind w:left="1434"/>
              <w:rPr>
                <w:rFonts w:ascii="Times New Roman" w:hAnsi="Times New Roman"/>
              </w:rPr>
            </w:pPr>
          </w:p>
          <w:p w14:paraId="26E77696" w14:textId="77777777" w:rsidR="004F7B6B" w:rsidRPr="00F15AC7" w:rsidRDefault="004F7B6B" w:rsidP="004F7B6B">
            <w:pPr>
              <w:spacing w:after="0"/>
              <w:rPr>
                <w:rFonts w:ascii="Times New Roman" w:hAnsi="Times New Roman"/>
                <w:b/>
              </w:rPr>
            </w:pPr>
          </w:p>
          <w:p w14:paraId="3A53A1EB" w14:textId="300E1279" w:rsidR="005E58FC" w:rsidRPr="00F15AC7" w:rsidRDefault="005E58FC" w:rsidP="004F7B6B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  <w:b/>
              </w:rPr>
              <w:t>Faglig ansvar</w:t>
            </w:r>
          </w:p>
          <w:p w14:paraId="3577916F" w14:textId="0822D658" w:rsidR="00B00B83" w:rsidRPr="00F15AC7" w:rsidRDefault="00B00B83" w:rsidP="0066169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5AC7">
              <w:rPr>
                <w:rFonts w:ascii="Times New Roman" w:hAnsi="Times New Roman" w:cs="Times New Roman"/>
                <w:sz w:val="22"/>
                <w:szCs w:val="22"/>
              </w:rPr>
              <w:t xml:space="preserve">Faglig-strategiske ledelse av instituttet. </w:t>
            </w:r>
            <w:r w:rsidR="00E159AB" w:rsidRPr="00F15AC7">
              <w:rPr>
                <w:rFonts w:ascii="Times New Roman" w:hAnsi="Times New Roman" w:cs="Times New Roman"/>
                <w:sz w:val="22"/>
                <w:szCs w:val="22"/>
              </w:rPr>
              <w:t>Dette innebærer bl.a. at instituttleder:</w:t>
            </w:r>
          </w:p>
          <w:p w14:paraId="471319BA" w14:textId="4B004461" w:rsidR="00E800D5" w:rsidRPr="00F15AC7" w:rsidRDefault="00671454" w:rsidP="0066169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5AC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42CEDC92" w14:textId="77777777" w:rsidR="00671454" w:rsidRPr="00F15AC7" w:rsidRDefault="00E64423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H</w:t>
            </w:r>
            <w:r w:rsidR="00671454" w:rsidRPr="00F15AC7">
              <w:rPr>
                <w:rFonts w:ascii="Times New Roman" w:hAnsi="Times New Roman"/>
              </w:rPr>
              <w:t xml:space="preserve">ar på delegert myndighet det faglige ansvaret for en forsvarlig pasientbehandling iht. </w:t>
            </w:r>
            <w:r w:rsidR="00D851C2" w:rsidRPr="00F15AC7">
              <w:rPr>
                <w:rFonts w:ascii="Times New Roman" w:hAnsi="Times New Roman"/>
              </w:rPr>
              <w:t>g</w:t>
            </w:r>
            <w:r w:rsidR="00671454" w:rsidRPr="00F15AC7">
              <w:rPr>
                <w:rFonts w:ascii="Times New Roman" w:hAnsi="Times New Roman"/>
                <w:bCs/>
              </w:rPr>
              <w:t>od klinisk praksis i tannhelsetjenesten</w:t>
            </w:r>
            <w:r w:rsidRPr="00F15AC7">
              <w:rPr>
                <w:rFonts w:ascii="Times New Roman" w:hAnsi="Times New Roman"/>
                <w:bCs/>
              </w:rPr>
              <w:t xml:space="preserve"> </w:t>
            </w:r>
            <w:r w:rsidR="00671454" w:rsidRPr="00F15AC7">
              <w:rPr>
                <w:rFonts w:ascii="Times New Roman" w:hAnsi="Times New Roman"/>
                <w:bCs/>
              </w:rPr>
              <w:t xml:space="preserve">(GKP) og </w:t>
            </w:r>
            <w:r w:rsidR="00671454" w:rsidRPr="00F15AC7">
              <w:rPr>
                <w:rFonts w:ascii="Times New Roman" w:hAnsi="Times New Roman"/>
              </w:rPr>
              <w:t>optimal bruk av ressurser.</w:t>
            </w:r>
          </w:p>
          <w:p w14:paraId="14F0AB60" w14:textId="77777777" w:rsidR="005E58FC" w:rsidRPr="00F15AC7" w:rsidRDefault="00E64423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Skal s</w:t>
            </w:r>
            <w:r w:rsidR="002D4BC1" w:rsidRPr="00F15AC7">
              <w:rPr>
                <w:rFonts w:ascii="Times New Roman" w:hAnsi="Times New Roman"/>
              </w:rPr>
              <w:t>ikre at p</w:t>
            </w:r>
            <w:r w:rsidR="005E58FC" w:rsidRPr="00F15AC7">
              <w:rPr>
                <w:rFonts w:ascii="Times New Roman" w:hAnsi="Times New Roman"/>
              </w:rPr>
              <w:t xml:space="preserve">likter pålagt i gjeldende lover og regler </w:t>
            </w:r>
            <w:r w:rsidR="00D851C2" w:rsidRPr="00F15AC7">
              <w:rPr>
                <w:rFonts w:ascii="Times New Roman" w:hAnsi="Times New Roman"/>
              </w:rPr>
              <w:t>ivaretas.</w:t>
            </w:r>
            <w:r w:rsidR="005E58FC" w:rsidRPr="00F15AC7">
              <w:rPr>
                <w:rFonts w:ascii="Times New Roman" w:hAnsi="Times New Roman"/>
              </w:rPr>
              <w:t xml:space="preserve"> </w:t>
            </w:r>
          </w:p>
          <w:p w14:paraId="6FEB4FA6" w14:textId="77777777" w:rsidR="00EB65F6" w:rsidRPr="00F15AC7" w:rsidRDefault="00E64423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Skal s</w:t>
            </w:r>
            <w:r w:rsidR="00D851C2" w:rsidRPr="00F15AC7">
              <w:rPr>
                <w:rFonts w:ascii="Times New Roman" w:hAnsi="Times New Roman"/>
              </w:rPr>
              <w:t>ikre a</w:t>
            </w:r>
            <w:r w:rsidR="005E58FC" w:rsidRPr="00F15AC7">
              <w:rPr>
                <w:rFonts w:ascii="Times New Roman" w:hAnsi="Times New Roman"/>
              </w:rPr>
              <w:t>t nødvendig</w:t>
            </w:r>
            <w:r w:rsidR="007C0D9E" w:rsidRPr="00F15AC7">
              <w:rPr>
                <w:rFonts w:ascii="Times New Roman" w:hAnsi="Times New Roman"/>
              </w:rPr>
              <w:t xml:space="preserve"> </w:t>
            </w:r>
            <w:r w:rsidR="00D851C2" w:rsidRPr="00F15AC7">
              <w:rPr>
                <w:rFonts w:ascii="Times New Roman" w:hAnsi="Times New Roman"/>
              </w:rPr>
              <w:t xml:space="preserve">dokumentasjon, </w:t>
            </w:r>
            <w:r w:rsidR="007C0D9E" w:rsidRPr="00F15AC7">
              <w:rPr>
                <w:rFonts w:ascii="Times New Roman" w:hAnsi="Times New Roman"/>
              </w:rPr>
              <w:t xml:space="preserve">evaluering </w:t>
            </w:r>
            <w:r w:rsidR="00CF5122" w:rsidRPr="00F15AC7">
              <w:rPr>
                <w:rFonts w:ascii="Times New Roman" w:hAnsi="Times New Roman"/>
              </w:rPr>
              <w:t>og kvalitetskontroll</w:t>
            </w:r>
            <w:r w:rsidR="005E58FC" w:rsidRPr="00F15AC7">
              <w:rPr>
                <w:rFonts w:ascii="Times New Roman" w:hAnsi="Times New Roman"/>
              </w:rPr>
              <w:t xml:space="preserve"> av virksomheten</w:t>
            </w:r>
            <w:r w:rsidRPr="00F15AC7">
              <w:rPr>
                <w:rFonts w:ascii="Times New Roman" w:hAnsi="Times New Roman"/>
              </w:rPr>
              <w:t xml:space="preserve"> gjennomføres</w:t>
            </w:r>
            <w:r w:rsidR="00D851C2" w:rsidRPr="00F15AC7">
              <w:rPr>
                <w:rFonts w:ascii="Times New Roman" w:hAnsi="Times New Roman"/>
              </w:rPr>
              <w:t>.</w:t>
            </w:r>
          </w:p>
          <w:p w14:paraId="315B81FA" w14:textId="77777777" w:rsidR="004D6DC6" w:rsidRPr="00F15AC7" w:rsidRDefault="00E64423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Skal</w:t>
            </w:r>
            <w:r w:rsidR="005E58FC" w:rsidRPr="00F15AC7">
              <w:rPr>
                <w:rFonts w:ascii="Times New Roman" w:hAnsi="Times New Roman"/>
              </w:rPr>
              <w:t xml:space="preserve"> </w:t>
            </w:r>
            <w:r w:rsidR="004D6DC6" w:rsidRPr="00F15AC7">
              <w:rPr>
                <w:rFonts w:ascii="Times New Roman" w:hAnsi="Times New Roman"/>
              </w:rPr>
              <w:t xml:space="preserve">lede og </w:t>
            </w:r>
            <w:r w:rsidR="00D851C2" w:rsidRPr="00F15AC7">
              <w:rPr>
                <w:rFonts w:ascii="Times New Roman" w:hAnsi="Times New Roman"/>
              </w:rPr>
              <w:t xml:space="preserve">legge til rette for enhetenes </w:t>
            </w:r>
            <w:r w:rsidR="00087CC7" w:rsidRPr="00F15AC7">
              <w:rPr>
                <w:rFonts w:ascii="Times New Roman" w:hAnsi="Times New Roman"/>
              </w:rPr>
              <w:t>utvikl</w:t>
            </w:r>
            <w:r w:rsidRPr="00F15AC7">
              <w:rPr>
                <w:rFonts w:ascii="Times New Roman" w:hAnsi="Times New Roman"/>
              </w:rPr>
              <w:t>ing</w:t>
            </w:r>
            <w:r w:rsidR="00087CC7" w:rsidRPr="00F15AC7">
              <w:rPr>
                <w:rFonts w:ascii="Times New Roman" w:hAnsi="Times New Roman"/>
              </w:rPr>
              <w:t>,</w:t>
            </w:r>
            <w:r w:rsidR="004D6DC6" w:rsidRPr="00F15AC7">
              <w:rPr>
                <w:rFonts w:ascii="Times New Roman" w:hAnsi="Times New Roman"/>
              </w:rPr>
              <w:t xml:space="preserve"> forskning, undervisning, forskningsformidling og øvrig</w:t>
            </w:r>
            <w:r w:rsidRPr="00F15AC7">
              <w:rPr>
                <w:rFonts w:ascii="Times New Roman" w:hAnsi="Times New Roman"/>
              </w:rPr>
              <w:t>e</w:t>
            </w:r>
            <w:r w:rsidR="004D6DC6" w:rsidRPr="00F15AC7">
              <w:rPr>
                <w:rFonts w:ascii="Times New Roman" w:hAnsi="Times New Roman"/>
              </w:rPr>
              <w:t xml:space="preserve"> faglig</w:t>
            </w:r>
            <w:r w:rsidR="002F502D" w:rsidRPr="00F15AC7">
              <w:rPr>
                <w:rFonts w:ascii="Times New Roman" w:hAnsi="Times New Roman"/>
              </w:rPr>
              <w:t>e</w:t>
            </w:r>
            <w:r w:rsidR="004D6DC6" w:rsidRPr="00F15AC7">
              <w:rPr>
                <w:rFonts w:ascii="Times New Roman" w:hAnsi="Times New Roman"/>
              </w:rPr>
              <w:t xml:space="preserve"> virksomhet</w:t>
            </w:r>
            <w:r w:rsidR="00087CC7" w:rsidRPr="00F15AC7">
              <w:rPr>
                <w:rFonts w:ascii="Times New Roman" w:hAnsi="Times New Roman"/>
              </w:rPr>
              <w:t>.</w:t>
            </w:r>
          </w:p>
          <w:p w14:paraId="1E96123D" w14:textId="77777777" w:rsidR="004D6DC6" w:rsidRPr="00F15AC7" w:rsidRDefault="00E64423" w:rsidP="0066169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 xml:space="preserve">Skal </w:t>
            </w:r>
            <w:r w:rsidR="004D6DC6" w:rsidRPr="00F15AC7">
              <w:rPr>
                <w:rFonts w:ascii="Times New Roman" w:hAnsi="Times New Roman"/>
              </w:rPr>
              <w:t>fremme kvalitet og produktivitet i den vitenskapelige virksomheten</w:t>
            </w:r>
            <w:r w:rsidRPr="00F15AC7">
              <w:rPr>
                <w:rFonts w:ascii="Times New Roman" w:hAnsi="Times New Roman"/>
              </w:rPr>
              <w:t>.</w:t>
            </w:r>
          </w:p>
          <w:p w14:paraId="7E466D65" w14:textId="77777777" w:rsidR="004D6DC6" w:rsidRPr="00F15AC7" w:rsidRDefault="00E64423" w:rsidP="0066169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 xml:space="preserve">Skal </w:t>
            </w:r>
            <w:r w:rsidR="004D6DC6" w:rsidRPr="00F15AC7">
              <w:rPr>
                <w:rFonts w:ascii="Times New Roman" w:hAnsi="Times New Roman"/>
              </w:rPr>
              <w:t>sikre at undervisningen er i tråd med gjeldende studieplan</w:t>
            </w:r>
            <w:r w:rsidRPr="00F15AC7">
              <w:rPr>
                <w:rFonts w:ascii="Times New Roman" w:hAnsi="Times New Roman"/>
              </w:rPr>
              <w:t>.</w:t>
            </w:r>
          </w:p>
          <w:p w14:paraId="4AFBD4B1" w14:textId="3EF8F5A2" w:rsidR="004F7B6B" w:rsidRPr="00BD123C" w:rsidRDefault="00E64423" w:rsidP="006271D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D123C">
              <w:rPr>
                <w:rFonts w:ascii="Times New Roman" w:hAnsi="Times New Roman"/>
              </w:rPr>
              <w:t xml:space="preserve">Skal </w:t>
            </w:r>
            <w:r w:rsidR="002C0227" w:rsidRPr="00BD123C">
              <w:rPr>
                <w:rFonts w:ascii="Times New Roman" w:hAnsi="Times New Roman"/>
              </w:rPr>
              <w:t xml:space="preserve">identifisere og legge til rette for utvikling av </w:t>
            </w:r>
            <w:proofErr w:type="spellStart"/>
            <w:r w:rsidR="004D6DC6" w:rsidRPr="00BD123C">
              <w:rPr>
                <w:rFonts w:ascii="Times New Roman" w:hAnsi="Times New Roman"/>
              </w:rPr>
              <w:t>kommersialiser</w:t>
            </w:r>
            <w:r w:rsidR="002C0227" w:rsidRPr="00BD123C">
              <w:rPr>
                <w:rFonts w:ascii="Times New Roman" w:hAnsi="Times New Roman"/>
              </w:rPr>
              <w:t>bar</w:t>
            </w:r>
            <w:r w:rsidR="004D6DC6" w:rsidRPr="00BD123C">
              <w:rPr>
                <w:rFonts w:ascii="Times New Roman" w:hAnsi="Times New Roman"/>
              </w:rPr>
              <w:t>e</w:t>
            </w:r>
            <w:proofErr w:type="spellEnd"/>
            <w:r w:rsidR="004D6DC6" w:rsidRPr="00BD123C">
              <w:rPr>
                <w:rFonts w:ascii="Times New Roman" w:hAnsi="Times New Roman"/>
              </w:rPr>
              <w:t xml:space="preserve"> relevante forskningsresultater</w:t>
            </w:r>
            <w:r w:rsidRPr="00BD123C">
              <w:rPr>
                <w:rFonts w:ascii="Times New Roman" w:hAnsi="Times New Roman"/>
              </w:rPr>
              <w:t>.</w:t>
            </w:r>
          </w:p>
          <w:p w14:paraId="1F06B924" w14:textId="77777777" w:rsidR="00D93F52" w:rsidRDefault="00D93F52" w:rsidP="004F7B6B">
            <w:pPr>
              <w:spacing w:after="0"/>
              <w:rPr>
                <w:rFonts w:ascii="Times New Roman" w:hAnsi="Times New Roman"/>
                <w:b/>
              </w:rPr>
            </w:pPr>
          </w:p>
          <w:p w14:paraId="6CFD8B90" w14:textId="17FB4EB2" w:rsidR="005E58FC" w:rsidRPr="00F15AC7" w:rsidRDefault="005E58FC" w:rsidP="004F7B6B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  <w:b/>
              </w:rPr>
              <w:t>Administrativt ansvar</w:t>
            </w:r>
          </w:p>
          <w:p w14:paraId="55DFF877" w14:textId="5453A9AE" w:rsidR="005E58FC" w:rsidRPr="00F15AC7" w:rsidRDefault="00337831" w:rsidP="00661693">
            <w:pPr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Institutt</w:t>
            </w:r>
            <w:r w:rsidR="002D4BC1" w:rsidRPr="00F15AC7">
              <w:rPr>
                <w:rFonts w:ascii="Times New Roman" w:hAnsi="Times New Roman"/>
              </w:rPr>
              <w:t>leder</w:t>
            </w:r>
            <w:r w:rsidR="005E58FC" w:rsidRPr="00F15AC7">
              <w:rPr>
                <w:rFonts w:ascii="Times New Roman" w:hAnsi="Times New Roman"/>
              </w:rPr>
              <w:t xml:space="preserve"> </w:t>
            </w:r>
            <w:r w:rsidR="002D4BC1" w:rsidRPr="00F15AC7">
              <w:rPr>
                <w:rFonts w:ascii="Times New Roman" w:hAnsi="Times New Roman"/>
              </w:rPr>
              <w:t>er administrativt ansvarlig for at</w:t>
            </w:r>
            <w:r w:rsidR="005E58FC" w:rsidRPr="00F15AC7">
              <w:rPr>
                <w:rFonts w:ascii="Times New Roman" w:hAnsi="Times New Roman"/>
              </w:rPr>
              <w:t xml:space="preserve"> driften skjer innenfor gjel</w:t>
            </w:r>
            <w:r w:rsidR="002D4BC1" w:rsidRPr="00F15AC7">
              <w:rPr>
                <w:rFonts w:ascii="Times New Roman" w:hAnsi="Times New Roman"/>
              </w:rPr>
              <w:t>dende lover og regler.</w:t>
            </w:r>
            <w:r w:rsidRPr="00F15AC7">
              <w:rPr>
                <w:rFonts w:ascii="Times New Roman" w:hAnsi="Times New Roman"/>
              </w:rPr>
              <w:t xml:space="preserve"> Dette innebærer bl.a.</w:t>
            </w:r>
            <w:r w:rsidR="00E64423" w:rsidRPr="00F15AC7">
              <w:rPr>
                <w:rFonts w:ascii="Times New Roman" w:hAnsi="Times New Roman"/>
              </w:rPr>
              <w:t xml:space="preserve"> at instituttleder skal</w:t>
            </w:r>
            <w:r w:rsidRPr="00F15AC7">
              <w:rPr>
                <w:rFonts w:ascii="Times New Roman" w:hAnsi="Times New Roman"/>
              </w:rPr>
              <w:t>:</w:t>
            </w:r>
          </w:p>
          <w:p w14:paraId="0C4BCF77" w14:textId="77777777" w:rsidR="005E58FC" w:rsidRPr="00F15AC7" w:rsidRDefault="00337831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lastRenderedPageBreak/>
              <w:t xml:space="preserve">Sikre at instituttet er drevet </w:t>
            </w:r>
            <w:r w:rsidR="005E58FC" w:rsidRPr="00F15AC7">
              <w:rPr>
                <w:rFonts w:ascii="Times New Roman" w:hAnsi="Times New Roman"/>
              </w:rPr>
              <w:t xml:space="preserve">på en slik måte at det gis god </w:t>
            </w:r>
            <w:r w:rsidR="00E806FB" w:rsidRPr="00F15AC7">
              <w:rPr>
                <w:rFonts w:ascii="Times New Roman" w:hAnsi="Times New Roman"/>
              </w:rPr>
              <w:t xml:space="preserve">undervisning og </w:t>
            </w:r>
            <w:r w:rsidR="005E58FC" w:rsidRPr="00F15AC7">
              <w:rPr>
                <w:rFonts w:ascii="Times New Roman" w:hAnsi="Times New Roman"/>
              </w:rPr>
              <w:t>pasientbehandling baser</w:t>
            </w:r>
            <w:r w:rsidR="00E806FB" w:rsidRPr="00F15AC7">
              <w:rPr>
                <w:rFonts w:ascii="Times New Roman" w:hAnsi="Times New Roman"/>
              </w:rPr>
              <w:t>t på en effektiv utnyttelse av personale</w:t>
            </w:r>
            <w:r w:rsidR="005E58FC" w:rsidRPr="00F15AC7">
              <w:rPr>
                <w:rFonts w:ascii="Times New Roman" w:hAnsi="Times New Roman"/>
              </w:rPr>
              <w:t>, lokaler og utstyr</w:t>
            </w:r>
            <w:r w:rsidR="00E806FB" w:rsidRPr="00F15AC7">
              <w:rPr>
                <w:rFonts w:ascii="Times New Roman" w:hAnsi="Times New Roman"/>
              </w:rPr>
              <w:t>.</w:t>
            </w:r>
          </w:p>
          <w:p w14:paraId="5362C0BA" w14:textId="77777777" w:rsidR="00E806FB" w:rsidRPr="00F15AC7" w:rsidRDefault="001930DA" w:rsidP="0066169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Sørge for a</w:t>
            </w:r>
            <w:r w:rsidR="00E806FB" w:rsidRPr="00F15AC7">
              <w:rPr>
                <w:rFonts w:ascii="Times New Roman" w:hAnsi="Times New Roman"/>
              </w:rPr>
              <w:t xml:space="preserve">t </w:t>
            </w:r>
            <w:r w:rsidR="006C5B36" w:rsidRPr="00F15AC7">
              <w:rPr>
                <w:rFonts w:ascii="Times New Roman" w:hAnsi="Times New Roman"/>
              </w:rPr>
              <w:t>instituttet</w:t>
            </w:r>
            <w:r w:rsidR="00E806FB" w:rsidRPr="00F15AC7">
              <w:rPr>
                <w:rFonts w:ascii="Times New Roman" w:hAnsi="Times New Roman"/>
              </w:rPr>
              <w:t xml:space="preserve"> er organisert, og oppgavene fordelt på en måte som gjør at de ansatte er i stand til å utføre sine </w:t>
            </w:r>
            <w:r w:rsidR="00835617" w:rsidRPr="00F15AC7">
              <w:rPr>
                <w:rFonts w:ascii="Times New Roman" w:hAnsi="Times New Roman"/>
              </w:rPr>
              <w:t>oppgaver</w:t>
            </w:r>
            <w:r w:rsidR="00E806FB" w:rsidRPr="00F15AC7">
              <w:rPr>
                <w:rFonts w:ascii="Times New Roman" w:hAnsi="Times New Roman"/>
              </w:rPr>
              <w:t xml:space="preserve"> på en forsvarlig måte, herunder at de ansatte har nødvendig kompetanse</w:t>
            </w:r>
            <w:r w:rsidR="00835617" w:rsidRPr="00F15AC7">
              <w:rPr>
                <w:rFonts w:ascii="Times New Roman" w:hAnsi="Times New Roman"/>
              </w:rPr>
              <w:t>.</w:t>
            </w:r>
          </w:p>
          <w:p w14:paraId="0E8877C4" w14:textId="77777777" w:rsidR="005E58FC" w:rsidRPr="00F15AC7" w:rsidRDefault="001930DA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Sørge for at a</w:t>
            </w:r>
            <w:r w:rsidR="005E58FC" w:rsidRPr="00F15AC7">
              <w:rPr>
                <w:rFonts w:ascii="Times New Roman" w:hAnsi="Times New Roman"/>
              </w:rPr>
              <w:t xml:space="preserve">nskaffelser og vedlikehold av utstyr </w:t>
            </w:r>
            <w:r w:rsidR="00E64423" w:rsidRPr="00F15AC7">
              <w:rPr>
                <w:rFonts w:ascii="Times New Roman" w:hAnsi="Times New Roman"/>
              </w:rPr>
              <w:t xml:space="preserve">gjøres </w:t>
            </w:r>
            <w:r w:rsidR="005E58FC" w:rsidRPr="00F15AC7">
              <w:rPr>
                <w:rFonts w:ascii="Times New Roman" w:hAnsi="Times New Roman"/>
              </w:rPr>
              <w:t>i henhold til retningslinjer</w:t>
            </w:r>
            <w:r w:rsidR="00E64423" w:rsidRPr="00F15AC7">
              <w:rPr>
                <w:rFonts w:ascii="Times New Roman" w:hAnsi="Times New Roman"/>
              </w:rPr>
              <w:t>.</w:t>
            </w:r>
          </w:p>
          <w:p w14:paraId="246745AA" w14:textId="78792A58" w:rsidR="002D4BC1" w:rsidRPr="00F15AC7" w:rsidRDefault="00337831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 xml:space="preserve">Sørge for at </w:t>
            </w:r>
            <w:r w:rsidR="005E58FC" w:rsidRPr="00F15AC7">
              <w:rPr>
                <w:rFonts w:ascii="Times New Roman" w:hAnsi="Times New Roman"/>
              </w:rPr>
              <w:t xml:space="preserve">pålagte undervisningsoppgaver </w:t>
            </w:r>
            <w:r w:rsidR="00E806FB" w:rsidRPr="00F15AC7">
              <w:rPr>
                <w:rFonts w:ascii="Times New Roman" w:hAnsi="Times New Roman"/>
              </w:rPr>
              <w:t xml:space="preserve">og </w:t>
            </w:r>
            <w:r w:rsidR="005E58FC" w:rsidRPr="00F15AC7">
              <w:rPr>
                <w:rFonts w:ascii="Times New Roman" w:hAnsi="Times New Roman"/>
              </w:rPr>
              <w:t>tilrettelegging for forskni</w:t>
            </w:r>
            <w:r w:rsidRPr="00F15AC7">
              <w:rPr>
                <w:rFonts w:ascii="Times New Roman" w:hAnsi="Times New Roman"/>
              </w:rPr>
              <w:t xml:space="preserve">ng og </w:t>
            </w:r>
            <w:proofErr w:type="gramStart"/>
            <w:r w:rsidRPr="00F15AC7">
              <w:rPr>
                <w:rFonts w:ascii="Times New Roman" w:hAnsi="Times New Roman"/>
              </w:rPr>
              <w:t>fagutvikling  blir</w:t>
            </w:r>
            <w:proofErr w:type="gramEnd"/>
            <w:r w:rsidRPr="00F15AC7">
              <w:rPr>
                <w:rFonts w:ascii="Times New Roman" w:hAnsi="Times New Roman"/>
              </w:rPr>
              <w:t xml:space="preserve"> ivaretatt.</w:t>
            </w:r>
          </w:p>
          <w:p w14:paraId="28E84BB9" w14:textId="61CEB7C3" w:rsidR="005E58FC" w:rsidRPr="00F15AC7" w:rsidRDefault="001930DA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Sørge for a</w:t>
            </w:r>
            <w:r w:rsidR="005E58FC" w:rsidRPr="00F15AC7">
              <w:rPr>
                <w:rFonts w:ascii="Times New Roman" w:hAnsi="Times New Roman"/>
              </w:rPr>
              <w:t>t helse</w:t>
            </w:r>
            <w:r w:rsidR="002C0227" w:rsidRPr="00F15AC7">
              <w:rPr>
                <w:rFonts w:ascii="Times New Roman" w:hAnsi="Times New Roman"/>
              </w:rPr>
              <w:t>-</w:t>
            </w:r>
            <w:r w:rsidR="005E58FC" w:rsidRPr="00F15AC7">
              <w:rPr>
                <w:rFonts w:ascii="Times New Roman" w:hAnsi="Times New Roman"/>
              </w:rPr>
              <w:t>, miljø</w:t>
            </w:r>
            <w:r w:rsidR="002C0227" w:rsidRPr="00F15AC7">
              <w:rPr>
                <w:rFonts w:ascii="Times New Roman" w:hAnsi="Times New Roman"/>
              </w:rPr>
              <w:t>-</w:t>
            </w:r>
            <w:r w:rsidR="005E58FC" w:rsidRPr="00F15AC7">
              <w:rPr>
                <w:rFonts w:ascii="Times New Roman" w:hAnsi="Times New Roman"/>
              </w:rPr>
              <w:t xml:space="preserve"> og sikkerhetsarbeid blir drevet etter gjeldende </w:t>
            </w:r>
            <w:r w:rsidR="002C0227" w:rsidRPr="00F15AC7">
              <w:rPr>
                <w:rFonts w:ascii="Times New Roman" w:hAnsi="Times New Roman"/>
              </w:rPr>
              <w:t xml:space="preserve">lover, forskrifter og </w:t>
            </w:r>
            <w:r w:rsidR="005E58FC" w:rsidRPr="00F15AC7">
              <w:rPr>
                <w:rFonts w:ascii="Times New Roman" w:hAnsi="Times New Roman"/>
              </w:rPr>
              <w:t>prosedyre</w:t>
            </w:r>
            <w:r w:rsidR="00022B58" w:rsidRPr="00F15AC7">
              <w:rPr>
                <w:rFonts w:ascii="Times New Roman" w:hAnsi="Times New Roman"/>
              </w:rPr>
              <w:t>r</w:t>
            </w:r>
            <w:r w:rsidR="002C0227" w:rsidRPr="00F15AC7">
              <w:rPr>
                <w:rFonts w:ascii="Times New Roman" w:hAnsi="Times New Roman"/>
              </w:rPr>
              <w:t xml:space="preserve"> samt følge opp internkontrollsystemer</w:t>
            </w:r>
            <w:r w:rsidR="00022B58" w:rsidRPr="00F15AC7">
              <w:rPr>
                <w:rFonts w:ascii="Times New Roman" w:hAnsi="Times New Roman"/>
              </w:rPr>
              <w:t>.</w:t>
            </w:r>
          </w:p>
          <w:p w14:paraId="72ADBE30" w14:textId="77777777" w:rsidR="004D6DC6" w:rsidRPr="00F15AC7" w:rsidRDefault="00337831" w:rsidP="00661693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</w:t>
            </w:r>
            <w:r w:rsidR="004D6DC6" w:rsidRPr="00F15AC7">
              <w:rPr>
                <w:rFonts w:ascii="Times New Roman" w:hAnsi="Times New Roman"/>
              </w:rPr>
              <w:t xml:space="preserve">ikre at </w:t>
            </w:r>
            <w:r w:rsidRPr="00F15AC7">
              <w:rPr>
                <w:rFonts w:ascii="Times New Roman" w:hAnsi="Times New Roman"/>
              </w:rPr>
              <w:t xml:space="preserve">instituttet </w:t>
            </w:r>
            <w:r w:rsidR="004D6DC6" w:rsidRPr="00F15AC7">
              <w:rPr>
                <w:rFonts w:ascii="Times New Roman" w:hAnsi="Times New Roman"/>
              </w:rPr>
              <w:t>drives i samsvar med lover</w:t>
            </w:r>
            <w:r w:rsidR="0066666E" w:rsidRPr="00F15AC7">
              <w:rPr>
                <w:rFonts w:ascii="Times New Roman" w:hAnsi="Times New Roman"/>
              </w:rPr>
              <w:t xml:space="preserve"> og</w:t>
            </w:r>
            <w:r w:rsidR="004D6DC6" w:rsidRPr="00F15AC7">
              <w:rPr>
                <w:rFonts w:ascii="Times New Roman" w:hAnsi="Times New Roman"/>
              </w:rPr>
              <w:t xml:space="preserve"> forskrifter</w:t>
            </w:r>
            <w:r w:rsidR="0066666E" w:rsidRPr="00F15AC7">
              <w:rPr>
                <w:rFonts w:ascii="Times New Roman" w:hAnsi="Times New Roman"/>
              </w:rPr>
              <w:t>.</w:t>
            </w:r>
            <w:r w:rsidR="004D6DC6" w:rsidRPr="00F15AC7">
              <w:rPr>
                <w:rFonts w:ascii="Times New Roman" w:hAnsi="Times New Roman"/>
              </w:rPr>
              <w:t xml:space="preserve"> </w:t>
            </w:r>
          </w:p>
          <w:p w14:paraId="0E662A4E" w14:textId="77777777" w:rsidR="004D6DC6" w:rsidRPr="00F15AC7" w:rsidRDefault="00D47CA7" w:rsidP="00661693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V</w:t>
            </w:r>
            <w:r w:rsidR="004D6DC6" w:rsidRPr="00F15AC7">
              <w:rPr>
                <w:rFonts w:ascii="Times New Roman" w:hAnsi="Times New Roman"/>
              </w:rPr>
              <w:t>idereutvikle pasientdatasystem og sikre at GDPR ivaretas for pasientdata</w:t>
            </w:r>
            <w:r w:rsidR="0066666E" w:rsidRPr="00F15AC7">
              <w:rPr>
                <w:rFonts w:ascii="Times New Roman" w:hAnsi="Times New Roman"/>
              </w:rPr>
              <w:t>.</w:t>
            </w:r>
          </w:p>
          <w:p w14:paraId="46438682" w14:textId="77777777" w:rsidR="0060538F" w:rsidRPr="00F15AC7" w:rsidRDefault="0060538F" w:rsidP="0060538F">
            <w:pPr>
              <w:spacing w:after="0"/>
              <w:rPr>
                <w:rFonts w:ascii="Times New Roman" w:hAnsi="Times New Roman"/>
              </w:rPr>
            </w:pPr>
          </w:p>
          <w:p w14:paraId="40C8FB93" w14:textId="77777777" w:rsidR="0060538F" w:rsidRPr="00F15AC7" w:rsidRDefault="0060538F" w:rsidP="0060538F">
            <w:pPr>
              <w:spacing w:after="0"/>
              <w:rPr>
                <w:rFonts w:ascii="Times New Roman" w:hAnsi="Times New Roman"/>
              </w:rPr>
            </w:pPr>
          </w:p>
          <w:p w14:paraId="25938FF9" w14:textId="5417FAA1" w:rsidR="005E58FC" w:rsidRPr="00F15AC7" w:rsidRDefault="005E58FC" w:rsidP="00661693">
            <w:pPr>
              <w:spacing w:after="0"/>
              <w:rPr>
                <w:rFonts w:ascii="Times New Roman" w:hAnsi="Times New Roman"/>
                <w:b/>
              </w:rPr>
            </w:pPr>
            <w:r w:rsidRPr="00F15AC7">
              <w:rPr>
                <w:rFonts w:ascii="Times New Roman" w:hAnsi="Times New Roman"/>
                <w:b/>
              </w:rPr>
              <w:t>Personalansvar</w:t>
            </w:r>
          </w:p>
          <w:p w14:paraId="2907179B" w14:textId="30406275" w:rsidR="006C5B36" w:rsidRPr="00F15AC7" w:rsidRDefault="006C5B36" w:rsidP="00661693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Institutt</w:t>
            </w:r>
            <w:r w:rsidR="005E58FC" w:rsidRPr="00F15AC7">
              <w:rPr>
                <w:rFonts w:ascii="Times New Roman" w:hAnsi="Times New Roman"/>
              </w:rPr>
              <w:t>leder</w:t>
            </w:r>
            <w:r w:rsidR="00335350" w:rsidRPr="00F15AC7">
              <w:rPr>
                <w:rFonts w:ascii="Times New Roman" w:hAnsi="Times New Roman"/>
              </w:rPr>
              <w:t xml:space="preserve"> er delegert</w:t>
            </w:r>
            <w:r w:rsidR="005E58FC" w:rsidRPr="00F15AC7">
              <w:rPr>
                <w:rFonts w:ascii="Times New Roman" w:hAnsi="Times New Roman"/>
              </w:rPr>
              <w:t xml:space="preserve"> </w:t>
            </w:r>
            <w:r w:rsidR="00335350" w:rsidRPr="00F15AC7">
              <w:rPr>
                <w:rFonts w:ascii="Times New Roman" w:hAnsi="Times New Roman"/>
              </w:rPr>
              <w:t>det</w:t>
            </w:r>
            <w:r w:rsidR="005E58FC" w:rsidRPr="00F15AC7">
              <w:rPr>
                <w:rFonts w:ascii="Times New Roman" w:hAnsi="Times New Roman"/>
              </w:rPr>
              <w:t xml:space="preserve"> </w:t>
            </w:r>
            <w:r w:rsidR="00447E62" w:rsidRPr="00F15AC7">
              <w:rPr>
                <w:rFonts w:ascii="Times New Roman" w:hAnsi="Times New Roman"/>
              </w:rPr>
              <w:t>overordne</w:t>
            </w:r>
            <w:r w:rsidR="00335350" w:rsidRPr="00F15AC7">
              <w:rPr>
                <w:rFonts w:ascii="Times New Roman" w:hAnsi="Times New Roman"/>
              </w:rPr>
              <w:t>de</w:t>
            </w:r>
            <w:r w:rsidR="005A2D67" w:rsidRPr="00F15AC7">
              <w:rPr>
                <w:rFonts w:ascii="Times New Roman" w:hAnsi="Times New Roman"/>
              </w:rPr>
              <w:t xml:space="preserve"> </w:t>
            </w:r>
            <w:r w:rsidR="005E58FC" w:rsidRPr="00F15AC7">
              <w:rPr>
                <w:rFonts w:ascii="Times New Roman" w:hAnsi="Times New Roman"/>
              </w:rPr>
              <w:t xml:space="preserve">personalansvar for alle ansatte </w:t>
            </w:r>
            <w:r w:rsidRPr="00F15AC7">
              <w:rPr>
                <w:rFonts w:ascii="Times New Roman" w:hAnsi="Times New Roman"/>
              </w:rPr>
              <w:t>ved instituttet</w:t>
            </w:r>
            <w:r w:rsidR="00B830F8" w:rsidRPr="00F15AC7">
              <w:rPr>
                <w:rFonts w:ascii="Times New Roman" w:hAnsi="Times New Roman"/>
              </w:rPr>
              <w:t xml:space="preserve">. </w:t>
            </w:r>
            <w:r w:rsidRPr="00F15AC7">
              <w:rPr>
                <w:rFonts w:ascii="Times New Roman" w:hAnsi="Times New Roman"/>
              </w:rPr>
              <w:t xml:space="preserve">Personalansvaret er videre delegert fra instituttleder til </w:t>
            </w:r>
            <w:r w:rsidR="00E159AB" w:rsidRPr="00F15AC7">
              <w:rPr>
                <w:rFonts w:ascii="Times New Roman" w:hAnsi="Times New Roman"/>
              </w:rPr>
              <w:t xml:space="preserve">administrativ leder, </w:t>
            </w:r>
            <w:r w:rsidRPr="00F15AC7">
              <w:rPr>
                <w:rFonts w:ascii="Times New Roman" w:hAnsi="Times New Roman"/>
              </w:rPr>
              <w:t>klinikksjefer</w:t>
            </w:r>
            <w:r w:rsidR="00E159AB" w:rsidRPr="00F15AC7">
              <w:rPr>
                <w:rFonts w:ascii="Times New Roman" w:hAnsi="Times New Roman"/>
              </w:rPr>
              <w:t xml:space="preserve">, </w:t>
            </w:r>
            <w:r w:rsidRPr="00F15AC7">
              <w:rPr>
                <w:rFonts w:ascii="Times New Roman" w:hAnsi="Times New Roman"/>
              </w:rPr>
              <w:t>f</w:t>
            </w:r>
            <w:r w:rsidR="007B0313" w:rsidRPr="00F15AC7">
              <w:rPr>
                <w:rFonts w:ascii="Times New Roman" w:hAnsi="Times New Roman"/>
              </w:rPr>
              <w:t>agledere</w:t>
            </w:r>
            <w:r w:rsidR="00E159AB" w:rsidRPr="00F15AC7">
              <w:rPr>
                <w:rFonts w:ascii="Times New Roman" w:hAnsi="Times New Roman"/>
              </w:rPr>
              <w:t xml:space="preserve"> og avdelingsleder</w:t>
            </w:r>
            <w:r w:rsidR="007B0313" w:rsidRPr="00F15AC7">
              <w:rPr>
                <w:rFonts w:ascii="Times New Roman" w:hAnsi="Times New Roman"/>
              </w:rPr>
              <w:t xml:space="preserve"> ved K</w:t>
            </w:r>
            <w:r w:rsidRPr="00F15AC7">
              <w:rPr>
                <w:rFonts w:ascii="Times New Roman" w:hAnsi="Times New Roman"/>
              </w:rPr>
              <w:t xml:space="preserve">linikk for spesialbehandling. Dette innebærer at de </w:t>
            </w:r>
            <w:r w:rsidR="002C0227" w:rsidRPr="00F15AC7">
              <w:rPr>
                <w:rFonts w:ascii="Times New Roman" w:hAnsi="Times New Roman"/>
              </w:rPr>
              <w:t>forannevnte</w:t>
            </w:r>
            <w:r w:rsidRPr="00F15AC7">
              <w:rPr>
                <w:rFonts w:ascii="Times New Roman" w:hAnsi="Times New Roman"/>
              </w:rPr>
              <w:t xml:space="preserve"> lederfunksjoner er arbeidsgivers representant i forhold til instituttets ansatte.</w:t>
            </w:r>
          </w:p>
          <w:p w14:paraId="74A308C0" w14:textId="77777777" w:rsidR="00E159AB" w:rsidRPr="00F15AC7" w:rsidRDefault="00E159AB" w:rsidP="00661693">
            <w:pPr>
              <w:spacing w:after="0"/>
              <w:rPr>
                <w:rFonts w:ascii="Times New Roman" w:hAnsi="Times New Roman"/>
              </w:rPr>
            </w:pPr>
          </w:p>
          <w:p w14:paraId="1021539D" w14:textId="77777777" w:rsidR="007B0313" w:rsidRPr="00F15AC7" w:rsidRDefault="007B0313" w:rsidP="00661693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Instituttleder må:</w:t>
            </w:r>
          </w:p>
          <w:p w14:paraId="69917600" w14:textId="77777777" w:rsidR="006C5B36" w:rsidRPr="00F15AC7" w:rsidRDefault="007B0313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</w:t>
            </w:r>
            <w:r w:rsidR="006C5B36" w:rsidRPr="00F15AC7">
              <w:rPr>
                <w:rFonts w:ascii="Times New Roman" w:hAnsi="Times New Roman"/>
              </w:rPr>
              <w:t xml:space="preserve">ikre at personalforvaltningen utøves innenfor gjeldende lov- og avtaleverk. </w:t>
            </w:r>
          </w:p>
          <w:p w14:paraId="0C68DCE5" w14:textId="0A74F44F" w:rsidR="005E58FC" w:rsidRPr="00F15AC7" w:rsidRDefault="006C5B36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 xml:space="preserve">Sikre at </w:t>
            </w:r>
            <w:r w:rsidR="00E159AB" w:rsidRPr="00F15AC7">
              <w:rPr>
                <w:rFonts w:ascii="Times New Roman" w:hAnsi="Times New Roman"/>
              </w:rPr>
              <w:t>instituttet</w:t>
            </w:r>
            <w:r w:rsidR="005E58FC" w:rsidRPr="00F15AC7">
              <w:rPr>
                <w:rFonts w:ascii="Times New Roman" w:hAnsi="Times New Roman"/>
              </w:rPr>
              <w:t xml:space="preserve"> til enhver tid er </w:t>
            </w:r>
            <w:r w:rsidR="00022B58" w:rsidRPr="00F15AC7">
              <w:rPr>
                <w:rFonts w:ascii="Times New Roman" w:hAnsi="Times New Roman"/>
              </w:rPr>
              <w:t>riktig</w:t>
            </w:r>
            <w:r w:rsidR="005E58FC" w:rsidRPr="00F15AC7">
              <w:rPr>
                <w:rFonts w:ascii="Times New Roman" w:hAnsi="Times New Roman"/>
              </w:rPr>
              <w:t xml:space="preserve"> bemannet med kvalifisert personale</w:t>
            </w:r>
            <w:r w:rsidR="007B0313" w:rsidRPr="00F15AC7">
              <w:rPr>
                <w:rFonts w:ascii="Times New Roman" w:hAnsi="Times New Roman"/>
              </w:rPr>
              <w:t>.</w:t>
            </w:r>
          </w:p>
          <w:p w14:paraId="29345C63" w14:textId="77777777" w:rsidR="002C0227" w:rsidRPr="00F15AC7" w:rsidRDefault="002C0227" w:rsidP="002C0227">
            <w:pPr>
              <w:pStyle w:val="ListParagraph"/>
              <w:numPr>
                <w:ilvl w:val="0"/>
                <w:numId w:val="21"/>
              </w:numPr>
              <w:spacing w:after="0"/>
              <w:ind w:left="1429" w:hanging="357"/>
              <w:contextualSpacing w:val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 xml:space="preserve">Motivere og tilrettelegge for samhandling, resultatoppnåelse og godt arbeidsmiljø, inkludert å forebygge og om nødvendig løse interne konflikter. </w:t>
            </w:r>
          </w:p>
          <w:p w14:paraId="77EB2C34" w14:textId="2FC494EF" w:rsidR="00ED727B" w:rsidRPr="00F15AC7" w:rsidRDefault="00ED727B" w:rsidP="00ED727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Gjennomføre medarbeidersamtaler med lederne på neste nivå og sikre at alle ansatte ved instituttet får tilbud om medarbeider/-utviklingssamtale.</w:t>
            </w:r>
          </w:p>
          <w:p w14:paraId="4331BAAE" w14:textId="140BB710" w:rsidR="00B13DB8" w:rsidRPr="00F15AC7" w:rsidRDefault="00B13DB8" w:rsidP="00ED727B">
            <w:pPr>
              <w:pStyle w:val="ListParagraph"/>
              <w:spacing w:after="0"/>
              <w:ind w:left="1434"/>
              <w:rPr>
                <w:rFonts w:ascii="Times New Roman" w:hAnsi="Times New Roman"/>
              </w:rPr>
            </w:pPr>
          </w:p>
          <w:p w14:paraId="589D1FB7" w14:textId="77777777" w:rsidR="00BD123C" w:rsidRDefault="00BD123C" w:rsidP="00661693">
            <w:pPr>
              <w:spacing w:after="0"/>
              <w:rPr>
                <w:rFonts w:ascii="Times New Roman" w:hAnsi="Times New Roman"/>
                <w:b/>
              </w:rPr>
            </w:pPr>
          </w:p>
          <w:p w14:paraId="7E33C217" w14:textId="6EEB6C0D" w:rsidR="005E58FC" w:rsidRPr="00F15AC7" w:rsidRDefault="005E58FC" w:rsidP="00661693">
            <w:pPr>
              <w:spacing w:after="0"/>
              <w:rPr>
                <w:rFonts w:ascii="Times New Roman" w:hAnsi="Times New Roman"/>
                <w:b/>
              </w:rPr>
            </w:pPr>
            <w:r w:rsidRPr="00F15AC7">
              <w:rPr>
                <w:rFonts w:ascii="Times New Roman" w:hAnsi="Times New Roman"/>
                <w:b/>
              </w:rPr>
              <w:t>Økonomi- og driftsansvar</w:t>
            </w:r>
          </w:p>
          <w:p w14:paraId="22A9DC9A" w14:textId="77777777" w:rsidR="004454B6" w:rsidRPr="00F15AC7" w:rsidRDefault="004454B6" w:rsidP="00661693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Institutt</w:t>
            </w:r>
            <w:r w:rsidR="005E58FC" w:rsidRPr="00F15AC7">
              <w:rPr>
                <w:rFonts w:ascii="Times New Roman" w:hAnsi="Times New Roman"/>
              </w:rPr>
              <w:t>leder:</w:t>
            </w:r>
          </w:p>
          <w:p w14:paraId="4133DDE2" w14:textId="4EEA926C" w:rsidR="00ED727B" w:rsidRPr="00F15AC7" w:rsidRDefault="00ED727B" w:rsidP="00ED727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Er ansvarlig for instituttets økonomi, utarbeiding og oppfølging av årsplan og budsjett innenfor rammebevilgninger gitt av fakultetsstyret.</w:t>
            </w:r>
          </w:p>
          <w:p w14:paraId="55C8F2FF" w14:textId="77777777" w:rsidR="00ED727B" w:rsidRPr="00F15AC7" w:rsidRDefault="00ED727B" w:rsidP="00ED727B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1429" w:hanging="357"/>
              <w:contextualSpacing w:val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Skal sikre rasjonell drift og budsjettbalanse, og rapportere evt. avvik i forhold til budsjett etter gjeldende rutiner.</w:t>
            </w:r>
          </w:p>
          <w:p w14:paraId="1039AAFD" w14:textId="77777777" w:rsidR="005563FE" w:rsidRPr="00F15AC7" w:rsidRDefault="007B0313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Skal bidra til at det opparbeides k</w:t>
            </w:r>
            <w:r w:rsidR="005563FE" w:rsidRPr="00F15AC7">
              <w:rPr>
                <w:rFonts w:ascii="Times New Roman" w:hAnsi="Times New Roman"/>
              </w:rPr>
              <w:t xml:space="preserve">ontakt med eksterne </w:t>
            </w:r>
            <w:proofErr w:type="spellStart"/>
            <w:r w:rsidR="005563FE" w:rsidRPr="00F15AC7">
              <w:rPr>
                <w:rFonts w:ascii="Times New Roman" w:hAnsi="Times New Roman"/>
              </w:rPr>
              <w:t>finansiører</w:t>
            </w:r>
            <w:proofErr w:type="spellEnd"/>
            <w:r w:rsidR="005563FE" w:rsidRPr="00F15AC7">
              <w:rPr>
                <w:rFonts w:ascii="Times New Roman" w:hAnsi="Times New Roman"/>
              </w:rPr>
              <w:t xml:space="preserve"> for å hente inn eksterne bevilgninger.</w:t>
            </w:r>
          </w:p>
          <w:p w14:paraId="3D5ECB73" w14:textId="77777777" w:rsidR="00E159AB" w:rsidRPr="00F15AC7" w:rsidRDefault="00E159AB" w:rsidP="00E159AB">
            <w:pPr>
              <w:pStyle w:val="ListParagraph"/>
              <w:spacing w:after="0"/>
              <w:ind w:left="1434"/>
              <w:rPr>
                <w:rFonts w:ascii="Times New Roman" w:hAnsi="Times New Roman"/>
              </w:rPr>
            </w:pPr>
          </w:p>
          <w:p w14:paraId="0F616742" w14:textId="77777777" w:rsidR="005E58FC" w:rsidRPr="00F15AC7" w:rsidRDefault="005E58FC" w:rsidP="00661693">
            <w:pPr>
              <w:spacing w:after="0"/>
              <w:rPr>
                <w:rFonts w:ascii="Times New Roman" w:hAnsi="Times New Roman"/>
              </w:rPr>
            </w:pPr>
          </w:p>
          <w:p w14:paraId="26C2FD0F" w14:textId="00DEFFA9" w:rsidR="005E58FC" w:rsidRPr="00F15AC7" w:rsidRDefault="005E58FC" w:rsidP="00661693">
            <w:pPr>
              <w:spacing w:after="0"/>
              <w:rPr>
                <w:rFonts w:ascii="Times New Roman" w:hAnsi="Times New Roman"/>
                <w:b/>
              </w:rPr>
            </w:pPr>
            <w:r w:rsidRPr="00F15AC7">
              <w:rPr>
                <w:rFonts w:ascii="Times New Roman" w:hAnsi="Times New Roman"/>
                <w:b/>
              </w:rPr>
              <w:t>Fullmakt og myndighet</w:t>
            </w:r>
          </w:p>
          <w:p w14:paraId="2172F720" w14:textId="77777777" w:rsidR="00396811" w:rsidRPr="00F15AC7" w:rsidRDefault="00EB65F6" w:rsidP="00661693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Institutt</w:t>
            </w:r>
            <w:r w:rsidR="005E58FC" w:rsidRPr="00F15AC7">
              <w:rPr>
                <w:rFonts w:ascii="Times New Roman" w:hAnsi="Times New Roman"/>
              </w:rPr>
              <w:t xml:space="preserve">leder </w:t>
            </w:r>
            <w:r w:rsidR="00AD5B10" w:rsidRPr="00F15AC7">
              <w:rPr>
                <w:rFonts w:ascii="Times New Roman" w:hAnsi="Times New Roman"/>
              </w:rPr>
              <w:t xml:space="preserve">er leder for all virksomhet </w:t>
            </w:r>
            <w:r w:rsidRPr="00F15AC7">
              <w:rPr>
                <w:rFonts w:ascii="Times New Roman" w:hAnsi="Times New Roman"/>
              </w:rPr>
              <w:t>ved instituttet</w:t>
            </w:r>
            <w:r w:rsidR="00AD5B10" w:rsidRPr="00F15AC7">
              <w:rPr>
                <w:rFonts w:ascii="Times New Roman" w:hAnsi="Times New Roman"/>
              </w:rPr>
              <w:t xml:space="preserve"> </w:t>
            </w:r>
            <w:r w:rsidR="005E58FC" w:rsidRPr="00F15AC7">
              <w:rPr>
                <w:rFonts w:ascii="Times New Roman" w:hAnsi="Times New Roman"/>
              </w:rPr>
              <w:t xml:space="preserve">innenfor </w:t>
            </w:r>
            <w:r w:rsidR="00AD5B10" w:rsidRPr="00F15AC7">
              <w:rPr>
                <w:rFonts w:ascii="Times New Roman" w:hAnsi="Times New Roman"/>
              </w:rPr>
              <w:t xml:space="preserve">de fullmakter som er delegert fra </w:t>
            </w:r>
            <w:r w:rsidR="007B0313" w:rsidRPr="00F15AC7">
              <w:rPr>
                <w:rFonts w:ascii="Times New Roman" w:hAnsi="Times New Roman"/>
              </w:rPr>
              <w:t>d</w:t>
            </w:r>
            <w:r w:rsidRPr="00F15AC7">
              <w:rPr>
                <w:rFonts w:ascii="Times New Roman" w:hAnsi="Times New Roman"/>
              </w:rPr>
              <w:t>ekan, fakultets- og instituttstyret.</w:t>
            </w:r>
            <w:r w:rsidR="00AD5B10" w:rsidRPr="00F15AC7">
              <w:rPr>
                <w:rFonts w:ascii="Times New Roman" w:hAnsi="Times New Roman"/>
              </w:rPr>
              <w:t xml:space="preserve"> </w:t>
            </w:r>
            <w:r w:rsidR="007B0313" w:rsidRPr="00F15AC7">
              <w:rPr>
                <w:rFonts w:ascii="Times New Roman" w:hAnsi="Times New Roman"/>
              </w:rPr>
              <w:t>Instituttleder rapporterer til d</w:t>
            </w:r>
            <w:r w:rsidRPr="00F15AC7">
              <w:rPr>
                <w:rFonts w:ascii="Times New Roman" w:hAnsi="Times New Roman"/>
              </w:rPr>
              <w:t>ekan</w:t>
            </w:r>
            <w:r w:rsidR="007B0313" w:rsidRPr="00F15AC7">
              <w:rPr>
                <w:rFonts w:ascii="Times New Roman" w:hAnsi="Times New Roman"/>
              </w:rPr>
              <w:t>en</w:t>
            </w:r>
            <w:r w:rsidRPr="00F15AC7">
              <w:rPr>
                <w:rFonts w:ascii="Times New Roman" w:hAnsi="Times New Roman"/>
              </w:rPr>
              <w:t>.</w:t>
            </w:r>
          </w:p>
          <w:p w14:paraId="527F55D3" w14:textId="77777777" w:rsidR="004D6DC6" w:rsidRPr="00F15AC7" w:rsidRDefault="004D6DC6" w:rsidP="00661693">
            <w:pPr>
              <w:spacing w:after="0"/>
              <w:rPr>
                <w:rFonts w:ascii="Times New Roman" w:hAnsi="Times New Roman"/>
              </w:rPr>
            </w:pPr>
          </w:p>
          <w:p w14:paraId="7A0C5943" w14:textId="77777777" w:rsidR="004454B6" w:rsidRPr="00F15AC7" w:rsidRDefault="004454B6" w:rsidP="00661693">
            <w:pPr>
              <w:spacing w:after="0"/>
              <w:rPr>
                <w:rFonts w:ascii="Times New Roman" w:hAnsi="Times New Roman"/>
              </w:rPr>
            </w:pPr>
          </w:p>
          <w:p w14:paraId="46C968D5" w14:textId="5527992C" w:rsidR="005E58FC" w:rsidRPr="00F15AC7" w:rsidRDefault="005E58FC" w:rsidP="00661693">
            <w:pPr>
              <w:spacing w:after="0"/>
              <w:rPr>
                <w:rFonts w:ascii="Times New Roman" w:hAnsi="Times New Roman"/>
                <w:b/>
              </w:rPr>
            </w:pPr>
            <w:r w:rsidRPr="00F15AC7">
              <w:rPr>
                <w:rFonts w:ascii="Times New Roman" w:hAnsi="Times New Roman"/>
                <w:b/>
              </w:rPr>
              <w:t>Samarbeidsforhold</w:t>
            </w:r>
          </w:p>
          <w:p w14:paraId="37C79935" w14:textId="77777777" w:rsidR="005E58FC" w:rsidRPr="00F15AC7" w:rsidRDefault="00EB65F6" w:rsidP="00661693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Instituttleder</w:t>
            </w:r>
            <w:r w:rsidR="005E58FC" w:rsidRPr="00F15AC7">
              <w:rPr>
                <w:rFonts w:ascii="Times New Roman" w:hAnsi="Times New Roman"/>
              </w:rPr>
              <w:t xml:space="preserve"> skal:</w:t>
            </w:r>
          </w:p>
          <w:p w14:paraId="7F4D5A52" w14:textId="77777777" w:rsidR="005E58FC" w:rsidRPr="00F15AC7" w:rsidRDefault="00AD5B10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D</w:t>
            </w:r>
            <w:r w:rsidR="005E58FC" w:rsidRPr="00F15AC7">
              <w:rPr>
                <w:rFonts w:ascii="Times New Roman" w:hAnsi="Times New Roman"/>
              </w:rPr>
              <w:t xml:space="preserve">elta i det tverrfaglige samarbeidet ved </w:t>
            </w:r>
            <w:r w:rsidR="007B0313" w:rsidRPr="00F15AC7">
              <w:rPr>
                <w:rFonts w:ascii="Times New Roman" w:hAnsi="Times New Roman"/>
              </w:rPr>
              <w:t>i</w:t>
            </w:r>
            <w:r w:rsidRPr="00F15AC7">
              <w:rPr>
                <w:rFonts w:ascii="Times New Roman" w:hAnsi="Times New Roman"/>
              </w:rPr>
              <w:t>nstituttet</w:t>
            </w:r>
            <w:r w:rsidR="002F502D" w:rsidRPr="00F15AC7">
              <w:rPr>
                <w:rFonts w:ascii="Times New Roman" w:hAnsi="Times New Roman"/>
              </w:rPr>
              <w:t>.</w:t>
            </w:r>
          </w:p>
          <w:p w14:paraId="558EF459" w14:textId="77777777" w:rsidR="00EB65F6" w:rsidRPr="00F15AC7" w:rsidRDefault="004454B6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lang w:eastAsia="zh-CN"/>
              </w:rPr>
            </w:pPr>
            <w:r w:rsidRPr="00F15AC7">
              <w:rPr>
                <w:rFonts w:ascii="Times New Roman" w:hAnsi="Times New Roman"/>
                <w:lang w:eastAsia="zh-CN"/>
              </w:rPr>
              <w:lastRenderedPageBreak/>
              <w:t>L</w:t>
            </w:r>
            <w:r w:rsidR="00EB65F6" w:rsidRPr="00F15AC7">
              <w:rPr>
                <w:rFonts w:ascii="Times New Roman" w:hAnsi="Times New Roman"/>
                <w:lang w:eastAsia="zh-CN"/>
              </w:rPr>
              <w:t>ede instituttstyret, legge frem saker og iverksette vedtakene som fattes der</w:t>
            </w:r>
            <w:r w:rsidR="007B0313" w:rsidRPr="00F15AC7">
              <w:rPr>
                <w:rFonts w:ascii="Times New Roman" w:hAnsi="Times New Roman"/>
                <w:lang w:eastAsia="zh-CN"/>
              </w:rPr>
              <w:t>.</w:t>
            </w:r>
            <w:r w:rsidR="00EB65F6" w:rsidRPr="00F15AC7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6840DE36" w14:textId="77777777" w:rsidR="00EB65F6" w:rsidRPr="00F15AC7" w:rsidRDefault="004454B6" w:rsidP="006616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lang w:eastAsia="zh-CN"/>
              </w:rPr>
            </w:pPr>
            <w:r w:rsidRPr="00F15AC7">
              <w:rPr>
                <w:rFonts w:ascii="Times New Roman" w:hAnsi="Times New Roman"/>
                <w:lang w:eastAsia="zh-CN"/>
              </w:rPr>
              <w:t>L</w:t>
            </w:r>
            <w:r w:rsidR="00EB65F6" w:rsidRPr="00F15AC7">
              <w:rPr>
                <w:rFonts w:ascii="Times New Roman" w:hAnsi="Times New Roman"/>
                <w:lang w:eastAsia="zh-CN"/>
              </w:rPr>
              <w:t>ede og utvikle instituttet og dets medarbeidere og sørge for et godt arbeidsmiljø</w:t>
            </w:r>
            <w:r w:rsidR="007B0313" w:rsidRPr="00F15AC7">
              <w:rPr>
                <w:rFonts w:ascii="Times New Roman" w:hAnsi="Times New Roman"/>
                <w:lang w:eastAsia="zh-CN"/>
              </w:rPr>
              <w:t>.</w:t>
            </w:r>
            <w:r w:rsidR="00EB65F6" w:rsidRPr="00F15AC7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1B999C54" w14:textId="77777777" w:rsidR="004454B6" w:rsidRPr="00F15AC7" w:rsidRDefault="004454B6" w:rsidP="0066169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lang w:eastAsia="zh-CN"/>
              </w:rPr>
            </w:pPr>
            <w:r w:rsidRPr="00F15AC7">
              <w:rPr>
                <w:rFonts w:ascii="Times New Roman" w:hAnsi="Times New Roman"/>
                <w:lang w:eastAsia="zh-CN"/>
              </w:rPr>
              <w:t>Delta i det samarbeidet som er nødvendig for å ivareta instituttets behov for koordinering av undervisning, forskning og pasientbehandling</w:t>
            </w:r>
            <w:r w:rsidR="007B0313" w:rsidRPr="00F15AC7">
              <w:rPr>
                <w:rFonts w:ascii="Times New Roman" w:hAnsi="Times New Roman"/>
                <w:lang w:eastAsia="zh-CN"/>
              </w:rPr>
              <w:t>.</w:t>
            </w:r>
            <w:r w:rsidRPr="00F15AC7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6F0F0CC4" w14:textId="77777777" w:rsidR="004454B6" w:rsidRPr="00F15AC7" w:rsidRDefault="004454B6" w:rsidP="0066169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lang w:eastAsia="zh-CN"/>
              </w:rPr>
            </w:pPr>
            <w:r w:rsidRPr="00F15AC7">
              <w:rPr>
                <w:rFonts w:ascii="Times New Roman" w:hAnsi="Times New Roman"/>
                <w:lang w:eastAsia="zh-CN"/>
              </w:rPr>
              <w:t>Samarbeide med yrkesorganisasjoner og vernetjenesten</w:t>
            </w:r>
            <w:r w:rsidR="007B0313" w:rsidRPr="00F15AC7">
              <w:rPr>
                <w:rFonts w:ascii="Times New Roman" w:hAnsi="Times New Roman"/>
                <w:lang w:eastAsia="zh-CN"/>
              </w:rPr>
              <w:t>.</w:t>
            </w:r>
            <w:r w:rsidRPr="00F15AC7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31E9EEC5" w14:textId="77777777" w:rsidR="00420B0A" w:rsidRPr="00F15AC7" w:rsidRDefault="004454B6" w:rsidP="00B76168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  <w:lang w:eastAsia="zh-CN"/>
              </w:rPr>
              <w:t>Sørge for gode informasjonsrutiner til ansatte, studenter og pasienter</w:t>
            </w:r>
            <w:r w:rsidR="007B0313" w:rsidRPr="00F15AC7">
              <w:rPr>
                <w:rFonts w:ascii="Times New Roman" w:hAnsi="Times New Roman"/>
                <w:lang w:eastAsia="zh-CN"/>
              </w:rPr>
              <w:t>.</w:t>
            </w:r>
          </w:p>
          <w:p w14:paraId="064FF638" w14:textId="5E2E5118" w:rsidR="004D6DC6" w:rsidRPr="00F15AC7" w:rsidRDefault="004454B6" w:rsidP="00B76168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 xml:space="preserve">Bidra til </w:t>
            </w:r>
            <w:r w:rsidR="004D6DC6" w:rsidRPr="00F15AC7">
              <w:rPr>
                <w:rFonts w:ascii="Times New Roman" w:hAnsi="Times New Roman"/>
              </w:rPr>
              <w:t>profilering, nettverksbygging og kontakt med eksterne samarbeidspartnere</w:t>
            </w:r>
            <w:r w:rsidRPr="00F15AC7">
              <w:rPr>
                <w:rFonts w:ascii="Times New Roman" w:hAnsi="Times New Roman"/>
              </w:rPr>
              <w:t xml:space="preserve"> nasjonalt og internasjonalt</w:t>
            </w:r>
            <w:r w:rsidR="007B0313" w:rsidRPr="00F15AC7">
              <w:rPr>
                <w:rFonts w:ascii="Times New Roman" w:hAnsi="Times New Roman"/>
              </w:rPr>
              <w:t>.</w:t>
            </w:r>
          </w:p>
          <w:p w14:paraId="44A576F2" w14:textId="77777777" w:rsidR="001B186B" w:rsidRPr="00F15AC7" w:rsidRDefault="001B186B" w:rsidP="00661693">
            <w:pPr>
              <w:spacing w:after="0"/>
              <w:rPr>
                <w:rFonts w:ascii="Times New Roman" w:hAnsi="Times New Roman"/>
                <w:b/>
              </w:rPr>
            </w:pPr>
          </w:p>
          <w:p w14:paraId="62C27918" w14:textId="77777777" w:rsidR="004F7B6B" w:rsidRPr="00F15AC7" w:rsidRDefault="004F7B6B" w:rsidP="00661693">
            <w:pPr>
              <w:spacing w:after="0"/>
              <w:rPr>
                <w:rFonts w:ascii="Times New Roman" w:hAnsi="Times New Roman"/>
                <w:b/>
              </w:rPr>
            </w:pPr>
          </w:p>
          <w:p w14:paraId="1AD0E906" w14:textId="7EBE39F5" w:rsidR="005E58FC" w:rsidRPr="00F15AC7" w:rsidRDefault="005E58FC" w:rsidP="00661693">
            <w:pPr>
              <w:spacing w:after="0"/>
              <w:rPr>
                <w:rFonts w:ascii="Times New Roman" w:hAnsi="Times New Roman"/>
                <w:b/>
              </w:rPr>
            </w:pPr>
            <w:r w:rsidRPr="00F15AC7">
              <w:rPr>
                <w:rFonts w:ascii="Times New Roman" w:hAnsi="Times New Roman"/>
                <w:b/>
              </w:rPr>
              <w:t>Faglig utvikling</w:t>
            </w:r>
          </w:p>
          <w:p w14:paraId="5B884D1D" w14:textId="77777777" w:rsidR="005E58FC" w:rsidRPr="00F15AC7" w:rsidRDefault="00EB65F6" w:rsidP="00661693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Instituttleder</w:t>
            </w:r>
            <w:r w:rsidR="005E58FC" w:rsidRPr="00F15AC7">
              <w:rPr>
                <w:rFonts w:ascii="Times New Roman" w:hAnsi="Times New Roman"/>
              </w:rPr>
              <w:t xml:space="preserve"> plikter å holde seg à jour </w:t>
            </w:r>
            <w:r w:rsidRPr="00F15AC7">
              <w:rPr>
                <w:rFonts w:ascii="Times New Roman" w:hAnsi="Times New Roman"/>
              </w:rPr>
              <w:t xml:space="preserve">med faglig utvikling, lover og retningslinjer </w:t>
            </w:r>
            <w:r w:rsidR="00CF5122" w:rsidRPr="00F15AC7">
              <w:rPr>
                <w:rFonts w:ascii="Times New Roman" w:hAnsi="Times New Roman"/>
              </w:rPr>
              <w:t xml:space="preserve">innen </w:t>
            </w:r>
            <w:r w:rsidRPr="00F15AC7">
              <w:rPr>
                <w:rFonts w:ascii="Times New Roman" w:hAnsi="Times New Roman"/>
              </w:rPr>
              <w:t>instituttets</w:t>
            </w:r>
            <w:r w:rsidR="00CF5122" w:rsidRPr="00F15AC7">
              <w:rPr>
                <w:rFonts w:ascii="Times New Roman" w:hAnsi="Times New Roman"/>
              </w:rPr>
              <w:t xml:space="preserve"> virkefelt</w:t>
            </w:r>
            <w:r w:rsidR="005E58FC" w:rsidRPr="00F15AC7">
              <w:rPr>
                <w:rFonts w:ascii="Times New Roman" w:hAnsi="Times New Roman"/>
              </w:rPr>
              <w:t>.</w:t>
            </w:r>
          </w:p>
          <w:p w14:paraId="17034BBF" w14:textId="77777777" w:rsidR="005E58FC" w:rsidRPr="00F15AC7" w:rsidRDefault="005E58FC" w:rsidP="00661693">
            <w:pPr>
              <w:spacing w:after="0"/>
              <w:rPr>
                <w:rFonts w:ascii="Times New Roman" w:hAnsi="Times New Roman"/>
              </w:rPr>
            </w:pPr>
          </w:p>
          <w:p w14:paraId="7ACBE2DD" w14:textId="77777777" w:rsidR="00ED727B" w:rsidRPr="00F15AC7" w:rsidRDefault="00ED727B" w:rsidP="00661693">
            <w:pPr>
              <w:spacing w:after="0"/>
              <w:rPr>
                <w:rFonts w:ascii="Times New Roman" w:hAnsi="Times New Roman"/>
              </w:rPr>
            </w:pPr>
          </w:p>
          <w:p w14:paraId="5061B93C" w14:textId="77777777" w:rsidR="00ED727B" w:rsidRPr="00F15AC7" w:rsidRDefault="00ED727B" w:rsidP="00ED727B">
            <w:pPr>
              <w:spacing w:after="0"/>
              <w:rPr>
                <w:rFonts w:ascii="Times New Roman" w:hAnsi="Times New Roman"/>
                <w:b/>
              </w:rPr>
            </w:pPr>
            <w:r w:rsidRPr="00F15AC7">
              <w:rPr>
                <w:rFonts w:ascii="Times New Roman" w:hAnsi="Times New Roman"/>
                <w:b/>
              </w:rPr>
              <w:t>Særskilte arbeidsvilkår</w:t>
            </w:r>
          </w:p>
          <w:p w14:paraId="500C224A" w14:textId="77777777" w:rsidR="00ED727B" w:rsidRPr="00F15AC7" w:rsidRDefault="00ED727B" w:rsidP="00ED727B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Instituttlederansvaret skal kunne kombineres med noe forskningsaktivitet og/eller klinisk</w:t>
            </w:r>
          </w:p>
          <w:p w14:paraId="7C8C5582" w14:textId="77777777" w:rsidR="00ED727B" w:rsidRPr="00F15AC7" w:rsidRDefault="00ED727B" w:rsidP="00ED727B">
            <w:pPr>
              <w:spacing w:after="0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aktivitet, etter nærmere avtale.</w:t>
            </w:r>
          </w:p>
          <w:p w14:paraId="2EB95A42" w14:textId="77777777" w:rsidR="00ED727B" w:rsidRPr="00F15AC7" w:rsidRDefault="00ED727B" w:rsidP="00ED727B">
            <w:pPr>
              <w:spacing w:after="0"/>
              <w:rPr>
                <w:rFonts w:ascii="Times New Roman" w:hAnsi="Times New Roman"/>
              </w:rPr>
            </w:pPr>
          </w:p>
          <w:p w14:paraId="17C85D89" w14:textId="77777777" w:rsidR="00ED727B" w:rsidRPr="00F15AC7" w:rsidRDefault="00ED727B" w:rsidP="00ED727B">
            <w:pPr>
              <w:spacing w:after="0"/>
              <w:rPr>
                <w:rFonts w:ascii="Times New Roman" w:hAnsi="Times New Roman"/>
              </w:rPr>
            </w:pPr>
          </w:p>
          <w:p w14:paraId="7CB91626" w14:textId="77777777" w:rsidR="00ED727B" w:rsidRPr="00F15AC7" w:rsidRDefault="00ED727B" w:rsidP="00ED72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15AC7">
              <w:rPr>
                <w:rFonts w:ascii="Times New Roman" w:hAnsi="Times New Roman"/>
                <w:b/>
              </w:rPr>
              <w:t>Øvrig regelverk</w:t>
            </w:r>
          </w:p>
          <w:p w14:paraId="6393B7A6" w14:textId="77777777" w:rsidR="00ED727B" w:rsidRPr="00F15AC7" w:rsidRDefault="00ED727B" w:rsidP="00ED727B">
            <w:pPr>
              <w:spacing w:after="0" w:line="360" w:lineRule="auto"/>
              <w:rPr>
                <w:rFonts w:ascii="Times New Roman" w:hAnsi="Times New Roman"/>
              </w:rPr>
            </w:pPr>
            <w:r w:rsidRPr="00F15AC7">
              <w:rPr>
                <w:rFonts w:ascii="Times New Roman" w:hAnsi="Times New Roman"/>
              </w:rPr>
              <w:t>Det vises til:</w:t>
            </w:r>
          </w:p>
          <w:p w14:paraId="34F94148" w14:textId="77777777" w:rsidR="00ED727B" w:rsidRPr="00F15AC7" w:rsidRDefault="00F7724E" w:rsidP="00ED727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</w:rPr>
            </w:pPr>
            <w:hyperlink r:id="rId8" w:history="1">
              <w:r w:rsidR="00ED727B" w:rsidRPr="00F15AC7">
                <w:rPr>
                  <w:rStyle w:val="Hyperlink"/>
                  <w:rFonts w:ascii="Times New Roman" w:hAnsi="Times New Roman"/>
                </w:rPr>
                <w:t>Normalregler for institutter - Universitetet i Oslo (uio.no)</w:t>
              </w:r>
            </w:hyperlink>
          </w:p>
          <w:p w14:paraId="594A4929" w14:textId="77777777" w:rsidR="00ED727B" w:rsidRPr="00F15AC7" w:rsidRDefault="00F7724E" w:rsidP="00ED727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</w:rPr>
            </w:pPr>
            <w:hyperlink r:id="rId9" w:history="1">
              <w:r w:rsidR="00ED727B" w:rsidRPr="00F15AC7">
                <w:rPr>
                  <w:rStyle w:val="Hyperlink"/>
                  <w:rFonts w:ascii="Times New Roman" w:hAnsi="Times New Roman"/>
                </w:rPr>
                <w:t>Styrings- og administrasjonsreglement for Det odontologiske fakultet - Det odontologiske fakultet (uio.no)</w:t>
              </w:r>
            </w:hyperlink>
          </w:p>
          <w:p w14:paraId="11CA2C05" w14:textId="2626ECB8" w:rsidR="00CD591A" w:rsidRPr="00CD591A" w:rsidRDefault="00CD591A" w:rsidP="00CD591A">
            <w:pPr>
              <w:tabs>
                <w:tab w:val="left" w:pos="3504"/>
              </w:tabs>
              <w:rPr>
                <w:rFonts w:ascii="Times New Roman" w:hAnsi="Times New Roman"/>
              </w:rPr>
            </w:pPr>
          </w:p>
        </w:tc>
      </w:tr>
      <w:tr w:rsidR="00863EDB" w:rsidRPr="00661693" w14:paraId="753CEE5A" w14:textId="77777777" w:rsidTr="00CD591A">
        <w:trPr>
          <w:trHeight w:val="1531"/>
        </w:trPr>
        <w:tc>
          <w:tcPr>
            <w:tcW w:w="9780" w:type="dxa"/>
          </w:tcPr>
          <w:p w14:paraId="6AABB9EE" w14:textId="3E25A9E5" w:rsidR="0060538F" w:rsidRDefault="0060538F" w:rsidP="0060538F">
            <w:pPr>
              <w:spacing w:after="0"/>
              <w:rPr>
                <w:rFonts w:ascii="Times New Roman" w:hAnsi="Times New Roman"/>
                <w:b/>
              </w:rPr>
            </w:pPr>
            <w:r w:rsidRPr="00661693">
              <w:rPr>
                <w:rFonts w:ascii="Times New Roman" w:hAnsi="Times New Roman"/>
                <w:b/>
              </w:rPr>
              <w:lastRenderedPageBreak/>
              <w:t>Kvalifikasjonskrav</w:t>
            </w:r>
          </w:p>
          <w:p w14:paraId="37F35B57" w14:textId="46F16CF8" w:rsidR="00F15AC7" w:rsidRPr="00F15AC7" w:rsidRDefault="00F15AC7" w:rsidP="0060538F">
            <w:pPr>
              <w:spacing w:after="0"/>
              <w:rPr>
                <w:rFonts w:ascii="Times New Roman" w:hAnsi="Times New Roman"/>
                <w:b/>
              </w:rPr>
            </w:pPr>
            <w:r w:rsidRPr="00F15AC7">
              <w:rPr>
                <w:rFonts w:ascii="Times New Roman" w:hAnsi="Times New Roman"/>
              </w:rPr>
              <w:t>Ved vurderingen av formelt kvalifiserte søkere, vil søkernes erfaringsbakgrunn og potensial bli vurdert opp mot myndighets-, ansvars- og oppgavefelt, slik det er angitt i stillingsbeskrivelsen. God rolleforståelse innenfor akademisk ledelse vil bli vektlagt. I tillegg kreve</w:t>
            </w:r>
            <w:r w:rsidR="00AA1D9E">
              <w:rPr>
                <w:rFonts w:ascii="Times New Roman" w:hAnsi="Times New Roman"/>
              </w:rPr>
              <w:t>s det</w:t>
            </w:r>
            <w:r w:rsidRPr="00F15AC7">
              <w:rPr>
                <w:rFonts w:ascii="Times New Roman" w:hAnsi="Times New Roman"/>
              </w:rPr>
              <w:t>:</w:t>
            </w:r>
          </w:p>
          <w:p w14:paraId="7C95092A" w14:textId="77777777" w:rsidR="00F15AC7" w:rsidRPr="00661693" w:rsidRDefault="00F15AC7" w:rsidP="0060538F">
            <w:pPr>
              <w:spacing w:after="0"/>
              <w:rPr>
                <w:rFonts w:ascii="Times New Roman" w:hAnsi="Times New Roman"/>
                <w:b/>
              </w:rPr>
            </w:pPr>
          </w:p>
          <w:p w14:paraId="5908CD74" w14:textId="51716681" w:rsidR="0060538F" w:rsidRPr="00661693" w:rsidRDefault="00F15AC7" w:rsidP="0060538F">
            <w:pPr>
              <w:numPr>
                <w:ilvl w:val="0"/>
                <w:numId w:val="21"/>
              </w:numPr>
              <w:spacing w:after="0"/>
              <w:ind w:left="1429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60538F" w:rsidRPr="00661693">
              <w:rPr>
                <w:rFonts w:ascii="Times New Roman" w:hAnsi="Times New Roman"/>
              </w:rPr>
              <w:t xml:space="preserve">elsevitenskapelig kompetanse på minimum førsteamanuensisnivå og erfaring som tannlege. </w:t>
            </w:r>
          </w:p>
          <w:p w14:paraId="41BECDDB" w14:textId="3A3AB1D3" w:rsidR="0060538F" w:rsidRPr="00661693" w:rsidRDefault="00F15AC7" w:rsidP="0060538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429" w:hanging="357"/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eastAsia="en-US"/>
              </w:rPr>
              <w:t>E</w:t>
            </w:r>
            <w:r w:rsidR="0060538F" w:rsidRPr="00661693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rfaring med personalledelse og økonomistyring. </w:t>
            </w:r>
          </w:p>
          <w:p w14:paraId="4FEC27EB" w14:textId="0430FFE9" w:rsidR="0060538F" w:rsidRPr="00661693" w:rsidRDefault="00F15AC7" w:rsidP="0060538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429" w:hanging="3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</w:t>
            </w:r>
            <w:r w:rsidR="0060538F" w:rsidRPr="006616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rfaring med strategisk planlegging og prioritering av faglig virksomhet. </w:t>
            </w:r>
          </w:p>
          <w:p w14:paraId="31C448A6" w14:textId="1D7F607B" w:rsidR="0060538F" w:rsidRPr="00661693" w:rsidRDefault="00F15AC7" w:rsidP="0060538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429" w:hanging="357"/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60538F" w:rsidRPr="00661693">
              <w:rPr>
                <w:rFonts w:ascii="Times New Roman" w:hAnsi="Times New Roman" w:cs="Times New Roman"/>
                <w:sz w:val="22"/>
                <w:szCs w:val="22"/>
              </w:rPr>
              <w:t xml:space="preserve">rfaring </w:t>
            </w:r>
            <w:r w:rsidR="0060538F" w:rsidRPr="00661693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fra større forskningsprosjekter, forskningsformidling og forskningsfinansiering. </w:t>
            </w:r>
          </w:p>
          <w:p w14:paraId="5223DFD2" w14:textId="0DC2C22F" w:rsidR="0060538F" w:rsidRPr="00AA1D9E" w:rsidRDefault="00F15AC7" w:rsidP="0060538F">
            <w:pPr>
              <w:numPr>
                <w:ilvl w:val="0"/>
                <w:numId w:val="21"/>
              </w:numPr>
              <w:spacing w:after="0"/>
              <w:ind w:left="1429" w:hanging="357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Cs/>
                <w:iCs/>
              </w:rPr>
              <w:t>E</w:t>
            </w:r>
            <w:r w:rsidR="0060538F" w:rsidRPr="00661693">
              <w:rPr>
                <w:rFonts w:ascii="Times New Roman" w:eastAsiaTheme="minorEastAsia" w:hAnsi="Times New Roman"/>
                <w:bCs/>
                <w:iCs/>
              </w:rPr>
              <w:t>rfaring med koordinering av utdanningsvirksomhet</w:t>
            </w:r>
            <w:r w:rsidR="001C52E8">
              <w:rPr>
                <w:rFonts w:ascii="Times New Roman" w:eastAsiaTheme="minorEastAsia" w:hAnsi="Times New Roman"/>
                <w:bCs/>
                <w:iCs/>
              </w:rPr>
              <w:t>, undervisningsledelse, ledelse av forskningsaktivitet</w:t>
            </w:r>
            <w:r w:rsidR="0060538F" w:rsidRPr="00661693">
              <w:rPr>
                <w:rFonts w:ascii="Times New Roman" w:eastAsiaTheme="minorEastAsia" w:hAnsi="Times New Roman"/>
                <w:bCs/>
                <w:iCs/>
              </w:rPr>
              <w:t xml:space="preserve"> og ledelse av klinisk virksomhet.</w:t>
            </w:r>
          </w:p>
          <w:p w14:paraId="6C2C050D" w14:textId="77777777" w:rsidR="00AA1D9E" w:rsidRPr="00BA0DEA" w:rsidRDefault="00AA1D9E" w:rsidP="00AA1D9E">
            <w:pPr>
              <w:pStyle w:val="gp-refdato"/>
              <w:numPr>
                <w:ilvl w:val="0"/>
                <w:numId w:val="21"/>
              </w:numPr>
              <w:tabs>
                <w:tab w:val="left" w:pos="-2268"/>
              </w:tabs>
              <w:spacing w:after="120" w:line="240" w:lineRule="auto"/>
              <w:ind w:left="1429" w:hanging="357"/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BA0DEA">
              <w:rPr>
                <w:rFonts w:ascii="Times New Roman" w:hAnsi="Times New Roman" w:cs="Times New Roman"/>
                <w:sz w:val="22"/>
                <w:szCs w:val="22"/>
              </w:rPr>
              <w:t>nstituttleder må beherske norsk, svensk eller dansk språk.</w:t>
            </w:r>
          </w:p>
          <w:p w14:paraId="6A0A9A50" w14:textId="77777777" w:rsidR="0060538F" w:rsidRDefault="0060538F" w:rsidP="0060538F">
            <w:pPr>
              <w:spacing w:after="0"/>
              <w:rPr>
                <w:rFonts w:ascii="Times New Roman" w:eastAsiaTheme="minorEastAsia" w:hAnsi="Times New Roman"/>
                <w:bCs/>
                <w:iCs/>
              </w:rPr>
            </w:pPr>
          </w:p>
          <w:p w14:paraId="33CED80A" w14:textId="44C77898" w:rsidR="0060538F" w:rsidRPr="00661693" w:rsidRDefault="0060538F" w:rsidP="006053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Cs/>
                <w:iCs/>
              </w:rPr>
              <w:t>Personlig egnethet vektlegges</w:t>
            </w:r>
            <w:r w:rsidR="003367B8">
              <w:rPr>
                <w:rFonts w:ascii="Times New Roman" w:eastAsiaTheme="minorEastAsia" w:hAnsi="Times New Roman"/>
                <w:bCs/>
                <w:iCs/>
              </w:rPr>
              <w:t>,</w:t>
            </w:r>
            <w:r>
              <w:rPr>
                <w:rFonts w:ascii="Times New Roman" w:eastAsiaTheme="minorEastAsia" w:hAnsi="Times New Roman"/>
                <w:bCs/>
                <w:iCs/>
              </w:rPr>
              <w:t xml:space="preserve"> og vi krever at den som ansettes:</w:t>
            </w:r>
          </w:p>
          <w:p w14:paraId="2142BD78" w14:textId="77777777" w:rsidR="0060538F" w:rsidRPr="00661693" w:rsidRDefault="0060538F" w:rsidP="0060538F">
            <w:pPr>
              <w:numPr>
                <w:ilvl w:val="0"/>
                <w:numId w:val="21"/>
              </w:numPr>
              <w:spacing w:after="0"/>
              <w:ind w:left="1429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Har en </w:t>
            </w:r>
            <w:r w:rsidRPr="00661693">
              <w:rPr>
                <w:rFonts w:ascii="Times New Roman" w:hAnsi="Times New Roman"/>
              </w:rPr>
              <w:t>lyttende og involverende lederstil</w:t>
            </w:r>
            <w:r>
              <w:rPr>
                <w:rFonts w:ascii="Times New Roman" w:hAnsi="Times New Roman"/>
              </w:rPr>
              <w:t xml:space="preserve">, og er en </w:t>
            </w:r>
            <w:r w:rsidRPr="00661693">
              <w:rPr>
                <w:rFonts w:ascii="Times New Roman" w:hAnsi="Times New Roman"/>
              </w:rPr>
              <w:t>teambygger som evner å samarbeide tverrfaglig.</w:t>
            </w:r>
          </w:p>
          <w:p w14:paraId="186B6329" w14:textId="77777777" w:rsidR="0060538F" w:rsidRPr="0060538F" w:rsidRDefault="0060538F" w:rsidP="0060538F">
            <w:pPr>
              <w:pStyle w:val="gp-refdato"/>
              <w:numPr>
                <w:ilvl w:val="0"/>
                <w:numId w:val="21"/>
              </w:numPr>
              <w:tabs>
                <w:tab w:val="left" w:pos="-2268"/>
              </w:tabs>
              <w:spacing w:line="276" w:lineRule="auto"/>
              <w:ind w:left="1429" w:hanging="357"/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 xml:space="preserve">Har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>beslutningskraft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 xml:space="preserve">, </w:t>
            </w:r>
            <w:r w:rsidRPr="00661693">
              <w:rPr>
                <w:rFonts w:ascii="Times New Roman" w:hAnsi="Times New Roman" w:cs="Times New Roman"/>
                <w:sz w:val="22"/>
                <w:szCs w:val="22"/>
              </w:rPr>
              <w:t>gjennomføringsevne og evne til å håndtere komplekse prosesser.</w:t>
            </w:r>
          </w:p>
          <w:p w14:paraId="6AC7E912" w14:textId="7E21844E" w:rsidR="0060538F" w:rsidRPr="0060538F" w:rsidRDefault="0060538F" w:rsidP="0060538F">
            <w:pPr>
              <w:pStyle w:val="gp-refdato"/>
              <w:numPr>
                <w:ilvl w:val="0"/>
                <w:numId w:val="21"/>
              </w:numPr>
              <w:tabs>
                <w:tab w:val="left" w:pos="-2268"/>
              </w:tabs>
              <w:spacing w:line="276" w:lineRule="auto"/>
              <w:ind w:left="1429" w:hanging="357"/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 xml:space="preserve">Er </w:t>
            </w:r>
            <w:r w:rsidRPr="00661693">
              <w:rPr>
                <w:rFonts w:ascii="Times New Roman" w:hAnsi="Times New Roman" w:cs="Times New Roman"/>
                <w:sz w:val="22"/>
                <w:szCs w:val="22"/>
              </w:rPr>
              <w:t>utviklings- og løsningsorientert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16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4534D4" w14:textId="77777777" w:rsidR="0060538F" w:rsidRDefault="0060538F" w:rsidP="0060538F">
            <w:pPr>
              <w:pStyle w:val="gp-refdato"/>
              <w:tabs>
                <w:tab w:val="left" w:pos="-226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</w:p>
          <w:p w14:paraId="0408620A" w14:textId="77777777" w:rsidR="0060538F" w:rsidRPr="00661693" w:rsidRDefault="0060538F" w:rsidP="0060538F">
            <w:pPr>
              <w:pStyle w:val="gp-refdato"/>
              <w:tabs>
                <w:tab w:val="left" w:pos="-226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n-NO"/>
              </w:rPr>
              <w:lastRenderedPageBreak/>
              <w:t xml:space="preserve">Ønsket kompetanse: </w:t>
            </w:r>
          </w:p>
          <w:p w14:paraId="50A5D5E0" w14:textId="77777777" w:rsidR="0060538F" w:rsidRPr="001C52E8" w:rsidRDefault="0060538F" w:rsidP="0060538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429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661693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eastAsia="en-US"/>
              </w:rPr>
              <w:t>Erfaring fra internasjonalt samarbeid er en fordel.</w:t>
            </w:r>
          </w:p>
          <w:p w14:paraId="76F69014" w14:textId="77777777" w:rsidR="001C52E8" w:rsidRDefault="001C52E8" w:rsidP="001C52E8">
            <w:pPr>
              <w:pStyle w:val="NormalWeb"/>
              <w:spacing w:before="0" w:beforeAutospacing="0" w:after="0" w:afterAutospacing="0" w:line="276" w:lineRule="auto"/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eastAsia="en-US"/>
              </w:rPr>
            </w:pPr>
          </w:p>
          <w:p w14:paraId="2E4550A3" w14:textId="77777777" w:rsidR="001C52E8" w:rsidRPr="00661693" w:rsidRDefault="001C52E8" w:rsidP="001C52E8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CA759" w14:textId="77777777" w:rsidR="0060538F" w:rsidRPr="00661693" w:rsidRDefault="0060538F" w:rsidP="0066169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59E0A38" w14:textId="1211A298" w:rsidR="00BF219B" w:rsidRPr="00661693" w:rsidRDefault="00BF219B" w:rsidP="00564116">
      <w:pPr>
        <w:pStyle w:val="Georgia11spacing10after"/>
        <w:rPr>
          <w:rFonts w:ascii="Times New Roman" w:hAnsi="Times New Roman"/>
        </w:rPr>
      </w:pPr>
    </w:p>
    <w:sectPr w:rsidR="00BF219B" w:rsidRPr="00661693" w:rsidSect="00D93F52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E3D8" w14:textId="77777777" w:rsidR="00A1344F" w:rsidRDefault="00A1344F" w:rsidP="006F2626">
      <w:pPr>
        <w:spacing w:after="0" w:line="240" w:lineRule="auto"/>
      </w:pPr>
      <w:r>
        <w:separator/>
      </w:r>
    </w:p>
  </w:endnote>
  <w:endnote w:type="continuationSeparator" w:id="0">
    <w:p w14:paraId="13B4FC18" w14:textId="77777777" w:rsidR="00A1344F" w:rsidRDefault="00A1344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859207"/>
      <w:docPartObj>
        <w:docPartGallery w:val="Page Numbers (Bottom of Page)"/>
        <w:docPartUnique/>
      </w:docPartObj>
    </w:sdtPr>
    <w:sdtEndPr/>
    <w:sdtContent>
      <w:p w14:paraId="420F1584" w14:textId="0488EBED" w:rsidR="006B7FBF" w:rsidRDefault="006B7F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D0">
          <w:rPr>
            <w:noProof/>
          </w:rPr>
          <w:t>4</w:t>
        </w:r>
        <w:r>
          <w:fldChar w:fldCharType="end"/>
        </w:r>
      </w:p>
    </w:sdtContent>
  </w:sdt>
  <w:p w14:paraId="65E0FE34" w14:textId="77777777" w:rsidR="00DF5F0C" w:rsidRDefault="00DF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089001"/>
      <w:docPartObj>
        <w:docPartGallery w:val="Page Numbers (Bottom of Page)"/>
        <w:docPartUnique/>
      </w:docPartObj>
    </w:sdtPr>
    <w:sdtEndPr/>
    <w:sdtContent>
      <w:p w14:paraId="1E744706" w14:textId="1CD0124E" w:rsidR="00040334" w:rsidRDefault="000403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D0">
          <w:rPr>
            <w:noProof/>
          </w:rPr>
          <w:t>1</w:t>
        </w:r>
        <w:r>
          <w:fldChar w:fldCharType="end"/>
        </w:r>
      </w:p>
    </w:sdtContent>
  </w:sdt>
  <w:p w14:paraId="23EFBCD9" w14:textId="21931C9C" w:rsidR="00DF1FF0" w:rsidRDefault="00DF1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D04D" w14:textId="77777777" w:rsidR="00A1344F" w:rsidRDefault="00A1344F" w:rsidP="006F2626">
      <w:pPr>
        <w:spacing w:after="0" w:line="240" w:lineRule="auto"/>
      </w:pPr>
      <w:r>
        <w:separator/>
      </w:r>
    </w:p>
  </w:footnote>
  <w:footnote w:type="continuationSeparator" w:id="0">
    <w:p w14:paraId="081293F6" w14:textId="77777777" w:rsidR="00A1344F" w:rsidRDefault="00A1344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19A0" w14:textId="77777777" w:rsidR="005F3193" w:rsidRDefault="005F3193">
    <w:pPr>
      <w:pStyle w:val="Header"/>
    </w:pPr>
  </w:p>
  <w:p w14:paraId="35105F2C" w14:textId="77777777" w:rsidR="005F3193" w:rsidRDefault="005F3193">
    <w:pPr>
      <w:pStyle w:val="Header"/>
    </w:pPr>
  </w:p>
  <w:p w14:paraId="73342903" w14:textId="77777777" w:rsidR="005F3193" w:rsidRDefault="005F3193">
    <w:pPr>
      <w:pStyle w:val="Header"/>
    </w:pPr>
  </w:p>
  <w:p w14:paraId="7C48BB5A" w14:textId="77777777" w:rsidR="005F3193" w:rsidRDefault="005F3193">
    <w:pPr>
      <w:pStyle w:val="Header"/>
    </w:pPr>
  </w:p>
  <w:p w14:paraId="2B832935" w14:textId="7DC55FDB" w:rsidR="005F3193" w:rsidRPr="005F3193" w:rsidRDefault="00D93F52" w:rsidP="00D93F52">
    <w:pPr>
      <w:pStyle w:val="Header"/>
      <w:jc w:val="center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             </w:t>
    </w:r>
    <w:proofErr w:type="spellStart"/>
    <w:r w:rsidR="005F3193" w:rsidRPr="005F3193">
      <w:rPr>
        <w:rFonts w:ascii="Times New Roman" w:hAnsi="Times New Roman"/>
      </w:rPr>
      <w:t>Snr</w:t>
    </w:r>
    <w:proofErr w:type="spellEnd"/>
    <w:r w:rsidR="005F3193" w:rsidRPr="005F3193">
      <w:rPr>
        <w:rFonts w:ascii="Times New Roman" w:hAnsi="Times New Roman"/>
      </w:rPr>
      <w:t xml:space="preserve"> 2024/2277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242"/>
    <w:multiLevelType w:val="hybridMultilevel"/>
    <w:tmpl w:val="9CD4E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AA1"/>
    <w:multiLevelType w:val="hybridMultilevel"/>
    <w:tmpl w:val="5E100110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5490305"/>
    <w:multiLevelType w:val="hybridMultilevel"/>
    <w:tmpl w:val="ACB4F450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59E236E"/>
    <w:multiLevelType w:val="hybridMultilevel"/>
    <w:tmpl w:val="CF800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6730"/>
    <w:multiLevelType w:val="hybridMultilevel"/>
    <w:tmpl w:val="E7CC41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227E5A"/>
    <w:multiLevelType w:val="hybridMultilevel"/>
    <w:tmpl w:val="5E8EF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4B1F"/>
    <w:multiLevelType w:val="multilevel"/>
    <w:tmpl w:val="5C98A8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15AC0"/>
    <w:multiLevelType w:val="hybridMultilevel"/>
    <w:tmpl w:val="A5EE4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60E"/>
    <w:multiLevelType w:val="hybridMultilevel"/>
    <w:tmpl w:val="CBC2766C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9E513C0"/>
    <w:multiLevelType w:val="hybridMultilevel"/>
    <w:tmpl w:val="E25A2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D04BA"/>
    <w:multiLevelType w:val="hybridMultilevel"/>
    <w:tmpl w:val="F452A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04E7C"/>
    <w:multiLevelType w:val="hybridMultilevel"/>
    <w:tmpl w:val="4D2CF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B391F"/>
    <w:multiLevelType w:val="hybridMultilevel"/>
    <w:tmpl w:val="D15070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4348"/>
    <w:multiLevelType w:val="hybridMultilevel"/>
    <w:tmpl w:val="C9A8E2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B5EA4"/>
    <w:multiLevelType w:val="hybridMultilevel"/>
    <w:tmpl w:val="0058B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496F"/>
    <w:multiLevelType w:val="hybridMultilevel"/>
    <w:tmpl w:val="6B10C904"/>
    <w:lvl w:ilvl="0" w:tplc="9A20289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SimSu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B0A56"/>
    <w:multiLevelType w:val="hybridMultilevel"/>
    <w:tmpl w:val="EBA2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56A8"/>
    <w:multiLevelType w:val="hybridMultilevel"/>
    <w:tmpl w:val="88640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129EC"/>
    <w:multiLevelType w:val="hybridMultilevel"/>
    <w:tmpl w:val="F0F81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4796B"/>
    <w:multiLevelType w:val="hybridMultilevel"/>
    <w:tmpl w:val="B0EE4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642A"/>
    <w:multiLevelType w:val="hybridMultilevel"/>
    <w:tmpl w:val="275AEA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D0F90"/>
    <w:multiLevelType w:val="hybridMultilevel"/>
    <w:tmpl w:val="5180164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DD5EFF"/>
    <w:multiLevelType w:val="hybridMultilevel"/>
    <w:tmpl w:val="51CEE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279B1"/>
    <w:multiLevelType w:val="hybridMultilevel"/>
    <w:tmpl w:val="56EC1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15A"/>
    <w:multiLevelType w:val="hybridMultilevel"/>
    <w:tmpl w:val="EAD22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7F35"/>
    <w:multiLevelType w:val="hybridMultilevel"/>
    <w:tmpl w:val="CC66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C0476"/>
    <w:multiLevelType w:val="hybridMultilevel"/>
    <w:tmpl w:val="8BE8E5CC"/>
    <w:lvl w:ilvl="0" w:tplc="95A8DF1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03165"/>
    <w:multiLevelType w:val="hybridMultilevel"/>
    <w:tmpl w:val="D47C3664"/>
    <w:lvl w:ilvl="0" w:tplc="0414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28" w15:restartNumberingAfterBreak="0">
    <w:nsid w:val="6C2631AD"/>
    <w:multiLevelType w:val="multilevel"/>
    <w:tmpl w:val="06BE0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CA4CF5"/>
    <w:multiLevelType w:val="hybridMultilevel"/>
    <w:tmpl w:val="4C9EB0D4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F00FD"/>
    <w:multiLevelType w:val="hybridMultilevel"/>
    <w:tmpl w:val="24C28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73D5F"/>
    <w:multiLevelType w:val="hybridMultilevel"/>
    <w:tmpl w:val="1B6EB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988948">
    <w:abstractNumId w:val="27"/>
  </w:num>
  <w:num w:numId="2" w16cid:durableId="1434477163">
    <w:abstractNumId w:val="28"/>
  </w:num>
  <w:num w:numId="3" w16cid:durableId="404378453">
    <w:abstractNumId w:val="6"/>
  </w:num>
  <w:num w:numId="4" w16cid:durableId="465777967">
    <w:abstractNumId w:val="22"/>
  </w:num>
  <w:num w:numId="5" w16cid:durableId="1869446659">
    <w:abstractNumId w:val="20"/>
  </w:num>
  <w:num w:numId="6" w16cid:durableId="181627032">
    <w:abstractNumId w:val="26"/>
  </w:num>
  <w:num w:numId="7" w16cid:durableId="859977196">
    <w:abstractNumId w:val="24"/>
  </w:num>
  <w:num w:numId="8" w16cid:durableId="654770218">
    <w:abstractNumId w:val="30"/>
  </w:num>
  <w:num w:numId="9" w16cid:durableId="518084443">
    <w:abstractNumId w:val="23"/>
  </w:num>
  <w:num w:numId="10" w16cid:durableId="812719854">
    <w:abstractNumId w:val="7"/>
  </w:num>
  <w:num w:numId="11" w16cid:durableId="1165784766">
    <w:abstractNumId w:val="10"/>
  </w:num>
  <w:num w:numId="12" w16cid:durableId="1399402321">
    <w:abstractNumId w:val="19"/>
  </w:num>
  <w:num w:numId="13" w16cid:durableId="1933275912">
    <w:abstractNumId w:val="11"/>
  </w:num>
  <w:num w:numId="14" w16cid:durableId="781992342">
    <w:abstractNumId w:val="25"/>
  </w:num>
  <w:num w:numId="15" w16cid:durableId="1020081874">
    <w:abstractNumId w:val="3"/>
  </w:num>
  <w:num w:numId="16" w16cid:durableId="1848330286">
    <w:abstractNumId w:val="4"/>
  </w:num>
  <w:num w:numId="17" w16cid:durableId="1872764067">
    <w:abstractNumId w:val="12"/>
  </w:num>
  <w:num w:numId="18" w16cid:durableId="672147978">
    <w:abstractNumId w:val="13"/>
  </w:num>
  <w:num w:numId="19" w16cid:durableId="505245464">
    <w:abstractNumId w:val="21"/>
  </w:num>
  <w:num w:numId="20" w16cid:durableId="1251812357">
    <w:abstractNumId w:val="29"/>
  </w:num>
  <w:num w:numId="21" w16cid:durableId="242643536">
    <w:abstractNumId w:val="8"/>
  </w:num>
  <w:num w:numId="22" w16cid:durableId="425419572">
    <w:abstractNumId w:val="2"/>
  </w:num>
  <w:num w:numId="23" w16cid:durableId="1151603733">
    <w:abstractNumId w:val="0"/>
  </w:num>
  <w:num w:numId="24" w16cid:durableId="563372471">
    <w:abstractNumId w:val="16"/>
  </w:num>
  <w:num w:numId="25" w16cid:durableId="44569322">
    <w:abstractNumId w:val="1"/>
  </w:num>
  <w:num w:numId="26" w16cid:durableId="748113535">
    <w:abstractNumId w:val="5"/>
  </w:num>
  <w:num w:numId="27" w16cid:durableId="68306489">
    <w:abstractNumId w:val="17"/>
  </w:num>
  <w:num w:numId="28" w16cid:durableId="499470953">
    <w:abstractNumId w:val="31"/>
  </w:num>
  <w:num w:numId="29" w16cid:durableId="807668360">
    <w:abstractNumId w:val="18"/>
  </w:num>
  <w:num w:numId="30" w16cid:durableId="1642346107">
    <w:abstractNumId w:val="15"/>
  </w:num>
  <w:num w:numId="31" w16cid:durableId="1057048326">
    <w:abstractNumId w:val="14"/>
  </w:num>
  <w:num w:numId="32" w16cid:durableId="639502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4F"/>
    <w:rsid w:val="0000104F"/>
    <w:rsid w:val="000014AC"/>
    <w:rsid w:val="00022B58"/>
    <w:rsid w:val="00025304"/>
    <w:rsid w:val="00032347"/>
    <w:rsid w:val="00040334"/>
    <w:rsid w:val="00040733"/>
    <w:rsid w:val="00043974"/>
    <w:rsid w:val="00044CE8"/>
    <w:rsid w:val="000532F9"/>
    <w:rsid w:val="000711C4"/>
    <w:rsid w:val="0008333E"/>
    <w:rsid w:val="000838D4"/>
    <w:rsid w:val="00087CC7"/>
    <w:rsid w:val="000A7DCB"/>
    <w:rsid w:val="000B5754"/>
    <w:rsid w:val="000C5D3B"/>
    <w:rsid w:val="000C5ED5"/>
    <w:rsid w:val="000E66F6"/>
    <w:rsid w:val="00121A68"/>
    <w:rsid w:val="00147EC9"/>
    <w:rsid w:val="001930DA"/>
    <w:rsid w:val="00195609"/>
    <w:rsid w:val="001A43FF"/>
    <w:rsid w:val="001A63F3"/>
    <w:rsid w:val="001B186B"/>
    <w:rsid w:val="001C3144"/>
    <w:rsid w:val="001C52E8"/>
    <w:rsid w:val="001C53D1"/>
    <w:rsid w:val="001E1FD6"/>
    <w:rsid w:val="001E2A3C"/>
    <w:rsid w:val="001F2CDA"/>
    <w:rsid w:val="002023C8"/>
    <w:rsid w:val="00202A26"/>
    <w:rsid w:val="0020706A"/>
    <w:rsid w:val="002308E6"/>
    <w:rsid w:val="00230CCC"/>
    <w:rsid w:val="00245C77"/>
    <w:rsid w:val="002535E6"/>
    <w:rsid w:val="00262EDB"/>
    <w:rsid w:val="00263AEC"/>
    <w:rsid w:val="00291796"/>
    <w:rsid w:val="00294407"/>
    <w:rsid w:val="00296BD0"/>
    <w:rsid w:val="002A4945"/>
    <w:rsid w:val="002A664E"/>
    <w:rsid w:val="002C0227"/>
    <w:rsid w:val="002C0398"/>
    <w:rsid w:val="002C1BB8"/>
    <w:rsid w:val="002D4BC1"/>
    <w:rsid w:val="002E52AC"/>
    <w:rsid w:val="002F4F99"/>
    <w:rsid w:val="002F502D"/>
    <w:rsid w:val="00307B4B"/>
    <w:rsid w:val="003157B3"/>
    <w:rsid w:val="0031741E"/>
    <w:rsid w:val="00325B49"/>
    <w:rsid w:val="0032641E"/>
    <w:rsid w:val="00326DE7"/>
    <w:rsid w:val="00332A21"/>
    <w:rsid w:val="00335350"/>
    <w:rsid w:val="003367B8"/>
    <w:rsid w:val="00337831"/>
    <w:rsid w:val="00340EA5"/>
    <w:rsid w:val="00344E50"/>
    <w:rsid w:val="00347B56"/>
    <w:rsid w:val="00357F8D"/>
    <w:rsid w:val="0038188D"/>
    <w:rsid w:val="00381B02"/>
    <w:rsid w:val="00385FD5"/>
    <w:rsid w:val="0038680F"/>
    <w:rsid w:val="00396811"/>
    <w:rsid w:val="003A733F"/>
    <w:rsid w:val="003B4B8A"/>
    <w:rsid w:val="003C5C98"/>
    <w:rsid w:val="003D217B"/>
    <w:rsid w:val="003E0867"/>
    <w:rsid w:val="00412561"/>
    <w:rsid w:val="00420B0A"/>
    <w:rsid w:val="004213D6"/>
    <w:rsid w:val="00423612"/>
    <w:rsid w:val="00432910"/>
    <w:rsid w:val="004416D1"/>
    <w:rsid w:val="00442F10"/>
    <w:rsid w:val="004454B6"/>
    <w:rsid w:val="00447E62"/>
    <w:rsid w:val="0046445F"/>
    <w:rsid w:val="00471DAC"/>
    <w:rsid w:val="00472B98"/>
    <w:rsid w:val="00473695"/>
    <w:rsid w:val="00483FE9"/>
    <w:rsid w:val="004A1052"/>
    <w:rsid w:val="004B6046"/>
    <w:rsid w:val="004C47BF"/>
    <w:rsid w:val="004D58FD"/>
    <w:rsid w:val="004D63A6"/>
    <w:rsid w:val="004D6DC6"/>
    <w:rsid w:val="004E10D2"/>
    <w:rsid w:val="004E1704"/>
    <w:rsid w:val="004E5D04"/>
    <w:rsid w:val="004E69B4"/>
    <w:rsid w:val="004F30A3"/>
    <w:rsid w:val="004F44DB"/>
    <w:rsid w:val="004F7B6B"/>
    <w:rsid w:val="00500232"/>
    <w:rsid w:val="005031D8"/>
    <w:rsid w:val="00503DE0"/>
    <w:rsid w:val="005071AE"/>
    <w:rsid w:val="00507BAE"/>
    <w:rsid w:val="0051239B"/>
    <w:rsid w:val="00522129"/>
    <w:rsid w:val="00533CA2"/>
    <w:rsid w:val="0053482F"/>
    <w:rsid w:val="00542E12"/>
    <w:rsid w:val="00555487"/>
    <w:rsid w:val="005563FE"/>
    <w:rsid w:val="00564116"/>
    <w:rsid w:val="005669BB"/>
    <w:rsid w:val="005747FB"/>
    <w:rsid w:val="005775EB"/>
    <w:rsid w:val="00582B29"/>
    <w:rsid w:val="005A2D67"/>
    <w:rsid w:val="005B3657"/>
    <w:rsid w:val="005C503E"/>
    <w:rsid w:val="005E0D18"/>
    <w:rsid w:val="005E58FC"/>
    <w:rsid w:val="005F3193"/>
    <w:rsid w:val="005F6C42"/>
    <w:rsid w:val="00601F3F"/>
    <w:rsid w:val="0060538F"/>
    <w:rsid w:val="0061276E"/>
    <w:rsid w:val="00624A1D"/>
    <w:rsid w:val="00630C2C"/>
    <w:rsid w:val="00637134"/>
    <w:rsid w:val="0064336F"/>
    <w:rsid w:val="00646C8D"/>
    <w:rsid w:val="006513AB"/>
    <w:rsid w:val="00661693"/>
    <w:rsid w:val="0066666E"/>
    <w:rsid w:val="00671454"/>
    <w:rsid w:val="0069792F"/>
    <w:rsid w:val="006B2942"/>
    <w:rsid w:val="006B2A25"/>
    <w:rsid w:val="006B7FBF"/>
    <w:rsid w:val="006C4552"/>
    <w:rsid w:val="006C5B36"/>
    <w:rsid w:val="006E3ADC"/>
    <w:rsid w:val="006F2626"/>
    <w:rsid w:val="006F6816"/>
    <w:rsid w:val="00701F7E"/>
    <w:rsid w:val="00707411"/>
    <w:rsid w:val="00712086"/>
    <w:rsid w:val="007165D3"/>
    <w:rsid w:val="0072108B"/>
    <w:rsid w:val="007322A0"/>
    <w:rsid w:val="00737E2C"/>
    <w:rsid w:val="00751529"/>
    <w:rsid w:val="007535E7"/>
    <w:rsid w:val="00762225"/>
    <w:rsid w:val="0076588D"/>
    <w:rsid w:val="00782B71"/>
    <w:rsid w:val="00783D0C"/>
    <w:rsid w:val="00786ED0"/>
    <w:rsid w:val="007A1956"/>
    <w:rsid w:val="007A57B2"/>
    <w:rsid w:val="007A5E67"/>
    <w:rsid w:val="007B0313"/>
    <w:rsid w:val="007B19C8"/>
    <w:rsid w:val="007C0D9E"/>
    <w:rsid w:val="007E12C5"/>
    <w:rsid w:val="007E4DBD"/>
    <w:rsid w:val="007E5442"/>
    <w:rsid w:val="007F1A02"/>
    <w:rsid w:val="007F1A04"/>
    <w:rsid w:val="007F1C86"/>
    <w:rsid w:val="007F240E"/>
    <w:rsid w:val="00816B67"/>
    <w:rsid w:val="00835617"/>
    <w:rsid w:val="00856A20"/>
    <w:rsid w:val="00863EDB"/>
    <w:rsid w:val="008724F0"/>
    <w:rsid w:val="0087434E"/>
    <w:rsid w:val="008766DC"/>
    <w:rsid w:val="00883A2A"/>
    <w:rsid w:val="008855A8"/>
    <w:rsid w:val="008C43B7"/>
    <w:rsid w:val="008D4F3B"/>
    <w:rsid w:val="008D547F"/>
    <w:rsid w:val="00900188"/>
    <w:rsid w:val="0090288A"/>
    <w:rsid w:val="00921DBC"/>
    <w:rsid w:val="00922ACF"/>
    <w:rsid w:val="00931D7A"/>
    <w:rsid w:val="00932FA4"/>
    <w:rsid w:val="0095053A"/>
    <w:rsid w:val="00957DDE"/>
    <w:rsid w:val="0096155B"/>
    <w:rsid w:val="009615A1"/>
    <w:rsid w:val="00966C18"/>
    <w:rsid w:val="00982494"/>
    <w:rsid w:val="00982A88"/>
    <w:rsid w:val="00985D89"/>
    <w:rsid w:val="00985D9C"/>
    <w:rsid w:val="009877EE"/>
    <w:rsid w:val="009A2881"/>
    <w:rsid w:val="009D4C81"/>
    <w:rsid w:val="009E7795"/>
    <w:rsid w:val="009F2505"/>
    <w:rsid w:val="00A1344F"/>
    <w:rsid w:val="00A2230F"/>
    <w:rsid w:val="00A40D47"/>
    <w:rsid w:val="00A4466F"/>
    <w:rsid w:val="00A46423"/>
    <w:rsid w:val="00A62B82"/>
    <w:rsid w:val="00A73F44"/>
    <w:rsid w:val="00A7494C"/>
    <w:rsid w:val="00A83BEE"/>
    <w:rsid w:val="00A92357"/>
    <w:rsid w:val="00A93757"/>
    <w:rsid w:val="00A93AFB"/>
    <w:rsid w:val="00A97FAC"/>
    <w:rsid w:val="00AA1316"/>
    <w:rsid w:val="00AA1D9E"/>
    <w:rsid w:val="00AA7420"/>
    <w:rsid w:val="00AB3F4C"/>
    <w:rsid w:val="00AB4890"/>
    <w:rsid w:val="00AC4272"/>
    <w:rsid w:val="00AD5B10"/>
    <w:rsid w:val="00AD6CA1"/>
    <w:rsid w:val="00AE46FF"/>
    <w:rsid w:val="00AE6249"/>
    <w:rsid w:val="00AE6604"/>
    <w:rsid w:val="00B00B83"/>
    <w:rsid w:val="00B13DB8"/>
    <w:rsid w:val="00B22922"/>
    <w:rsid w:val="00B43027"/>
    <w:rsid w:val="00B501A1"/>
    <w:rsid w:val="00B60E2C"/>
    <w:rsid w:val="00B633A7"/>
    <w:rsid w:val="00B74C8D"/>
    <w:rsid w:val="00B8237F"/>
    <w:rsid w:val="00B830F8"/>
    <w:rsid w:val="00B93ADD"/>
    <w:rsid w:val="00BA32E1"/>
    <w:rsid w:val="00BB1CA7"/>
    <w:rsid w:val="00BB5CDD"/>
    <w:rsid w:val="00BB5F32"/>
    <w:rsid w:val="00BD123C"/>
    <w:rsid w:val="00BD32E9"/>
    <w:rsid w:val="00BE2551"/>
    <w:rsid w:val="00BF219B"/>
    <w:rsid w:val="00C0036A"/>
    <w:rsid w:val="00C06F9B"/>
    <w:rsid w:val="00C1524A"/>
    <w:rsid w:val="00C23CF2"/>
    <w:rsid w:val="00C247D6"/>
    <w:rsid w:val="00C37D1F"/>
    <w:rsid w:val="00C65C20"/>
    <w:rsid w:val="00C80F67"/>
    <w:rsid w:val="00C820B6"/>
    <w:rsid w:val="00C91389"/>
    <w:rsid w:val="00CD16CE"/>
    <w:rsid w:val="00CD188B"/>
    <w:rsid w:val="00CD591A"/>
    <w:rsid w:val="00CF5122"/>
    <w:rsid w:val="00CF5B7C"/>
    <w:rsid w:val="00D20253"/>
    <w:rsid w:val="00D36707"/>
    <w:rsid w:val="00D4134F"/>
    <w:rsid w:val="00D4147F"/>
    <w:rsid w:val="00D47CA7"/>
    <w:rsid w:val="00D60ECA"/>
    <w:rsid w:val="00D6207B"/>
    <w:rsid w:val="00D75C31"/>
    <w:rsid w:val="00D851C2"/>
    <w:rsid w:val="00D86F2E"/>
    <w:rsid w:val="00D9102F"/>
    <w:rsid w:val="00D93F52"/>
    <w:rsid w:val="00D97BC3"/>
    <w:rsid w:val="00DA527E"/>
    <w:rsid w:val="00DA6A1A"/>
    <w:rsid w:val="00DB5AB2"/>
    <w:rsid w:val="00DC1458"/>
    <w:rsid w:val="00DC6F17"/>
    <w:rsid w:val="00DD1C40"/>
    <w:rsid w:val="00DD2378"/>
    <w:rsid w:val="00DE0893"/>
    <w:rsid w:val="00DE181B"/>
    <w:rsid w:val="00DE1D7A"/>
    <w:rsid w:val="00DE293E"/>
    <w:rsid w:val="00DE3392"/>
    <w:rsid w:val="00DF097B"/>
    <w:rsid w:val="00DF16D5"/>
    <w:rsid w:val="00DF1FF0"/>
    <w:rsid w:val="00DF2A4D"/>
    <w:rsid w:val="00DF3672"/>
    <w:rsid w:val="00DF5F0C"/>
    <w:rsid w:val="00DF6600"/>
    <w:rsid w:val="00E0440F"/>
    <w:rsid w:val="00E159AB"/>
    <w:rsid w:val="00E24FA1"/>
    <w:rsid w:val="00E32E1A"/>
    <w:rsid w:val="00E45D20"/>
    <w:rsid w:val="00E5347E"/>
    <w:rsid w:val="00E64423"/>
    <w:rsid w:val="00E7310D"/>
    <w:rsid w:val="00E77FDC"/>
    <w:rsid w:val="00E800D5"/>
    <w:rsid w:val="00E806FB"/>
    <w:rsid w:val="00EA1493"/>
    <w:rsid w:val="00EA73FC"/>
    <w:rsid w:val="00EB65F6"/>
    <w:rsid w:val="00EC503D"/>
    <w:rsid w:val="00ED345C"/>
    <w:rsid w:val="00ED56C5"/>
    <w:rsid w:val="00ED727B"/>
    <w:rsid w:val="00EE6F9C"/>
    <w:rsid w:val="00EF541D"/>
    <w:rsid w:val="00F00100"/>
    <w:rsid w:val="00F15AC7"/>
    <w:rsid w:val="00F26702"/>
    <w:rsid w:val="00F40D87"/>
    <w:rsid w:val="00F54A1E"/>
    <w:rsid w:val="00F61E56"/>
    <w:rsid w:val="00F7724E"/>
    <w:rsid w:val="00FA06C0"/>
    <w:rsid w:val="00FA1DE7"/>
    <w:rsid w:val="00FA6A41"/>
    <w:rsid w:val="00FB18C1"/>
    <w:rsid w:val="00FB462F"/>
    <w:rsid w:val="00FD4641"/>
    <w:rsid w:val="00FE3DA9"/>
    <w:rsid w:val="00FE4166"/>
    <w:rsid w:val="00FE515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E18A440"/>
  <w15:docId w15:val="{85878472-395C-4C73-94A2-80971166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753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02F"/>
    <w:pPr>
      <w:ind w:left="720"/>
      <w:contextualSpacing/>
    </w:pPr>
  </w:style>
  <w:style w:type="paragraph" w:customStyle="1" w:styleId="gp-refdato">
    <w:name w:val="gp-ref/dato"/>
    <w:basedOn w:val="Normal"/>
    <w:uiPriority w:val="99"/>
    <w:rsid w:val="00A2230F"/>
    <w:pPr>
      <w:spacing w:after="0" w:line="240" w:lineRule="exact"/>
    </w:pPr>
    <w:rPr>
      <w:rFonts w:ascii="Times" w:eastAsia="Times New Roman" w:hAnsi="Times" w:cs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BD32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D32E9"/>
    <w:rPr>
      <w:b/>
    </w:rPr>
  </w:style>
  <w:style w:type="paragraph" w:customStyle="1" w:styleId="Default">
    <w:name w:val="Default"/>
    <w:rsid w:val="00D3670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18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78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6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74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7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regelverk/orgadm/normalreglerinstitutte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dont.uio.no/om/organisasjon/styrings_og_adm_regl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8AC7-B6F0-4938-AAE9-35832FE2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Aks</dc:creator>
  <cp:lastModifiedBy>Maria Dana Hansen Nesteby</cp:lastModifiedBy>
  <cp:revision>2</cp:revision>
  <cp:lastPrinted>2020-05-19T06:12:00Z</cp:lastPrinted>
  <dcterms:created xsi:type="dcterms:W3CDTF">2024-04-17T14:30:00Z</dcterms:created>
  <dcterms:modified xsi:type="dcterms:W3CDTF">2024-04-17T14:30:00Z</dcterms:modified>
</cp:coreProperties>
</file>